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49035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7EBD4D11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  <w:sz w:val="10"/>
          <w:szCs w:val="12"/>
        </w:rPr>
      </w:pPr>
    </w:p>
    <w:p w14:paraId="7A0524B1" w14:textId="77777777" w:rsidR="005D35BA" w:rsidRPr="009B2C34" w:rsidRDefault="005D35BA" w:rsidP="005D35BA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75B32F9A" w14:textId="77777777" w:rsidR="00610BB8" w:rsidRPr="00610BB8" w:rsidRDefault="00610BB8" w:rsidP="00610BB8">
      <w:pPr>
        <w:suppressAutoHyphens/>
        <w:autoSpaceDN w:val="0"/>
        <w:spacing w:before="120" w:after="120" w:line="276" w:lineRule="auto"/>
        <w:jc w:val="center"/>
        <w:textAlignment w:val="baseline"/>
        <w:rPr>
          <w:rFonts w:asciiTheme="minorHAnsi" w:hAnsiTheme="minorHAnsi" w:cstheme="minorHAnsi"/>
          <w:kern w:val="3"/>
          <w:lang w:eastAsia="ar-SA"/>
        </w:rPr>
      </w:pPr>
    </w:p>
    <w:p w14:paraId="76362DF7" w14:textId="77777777" w:rsidR="00610BB8" w:rsidRPr="00610BB8" w:rsidRDefault="00610BB8" w:rsidP="00610BB8">
      <w:pPr>
        <w:spacing w:before="120" w:after="120" w:line="276" w:lineRule="auto"/>
        <w:jc w:val="center"/>
        <w:rPr>
          <w:rFonts w:asciiTheme="minorHAnsi" w:hAnsiTheme="minorHAnsi" w:cstheme="minorHAnsi"/>
        </w:rPr>
      </w:pPr>
    </w:p>
    <w:p w14:paraId="178E42DC" w14:textId="77777777" w:rsidR="00610BB8" w:rsidRPr="00610BB8" w:rsidRDefault="00610BB8" w:rsidP="00610BB8">
      <w:pPr>
        <w:spacing w:before="120" w:after="120" w:line="276" w:lineRule="auto"/>
        <w:ind w:right="105"/>
        <w:jc w:val="center"/>
        <w:rPr>
          <w:rFonts w:asciiTheme="minorHAnsi" w:hAnsiTheme="minorHAnsi" w:cstheme="minorHAnsi"/>
          <w:b/>
        </w:rPr>
      </w:pPr>
    </w:p>
    <w:p w14:paraId="47A7BB94" w14:textId="77777777" w:rsidR="00610BB8" w:rsidRPr="00610BB8" w:rsidRDefault="00610BB8" w:rsidP="00610BB8">
      <w:pPr>
        <w:spacing w:before="120" w:after="120" w:line="276" w:lineRule="auto"/>
        <w:ind w:right="105"/>
        <w:jc w:val="center"/>
        <w:rPr>
          <w:rFonts w:asciiTheme="minorHAnsi" w:hAnsiTheme="minorHAnsi" w:cstheme="minorHAnsi"/>
          <w:b/>
        </w:rPr>
      </w:pPr>
    </w:p>
    <w:p w14:paraId="08D3E573" w14:textId="77777777" w:rsidR="00610BB8" w:rsidRPr="00610BB8" w:rsidRDefault="00610BB8" w:rsidP="00610BB8">
      <w:pPr>
        <w:spacing w:before="120" w:after="120" w:line="276" w:lineRule="auto"/>
        <w:ind w:right="105"/>
        <w:jc w:val="center"/>
        <w:rPr>
          <w:rFonts w:asciiTheme="minorHAnsi" w:hAnsiTheme="minorHAnsi" w:cstheme="minorHAnsi"/>
          <w:b/>
        </w:rPr>
      </w:pPr>
    </w:p>
    <w:p w14:paraId="44162799" w14:textId="77777777" w:rsidR="00610BB8" w:rsidRPr="00610BB8" w:rsidRDefault="00610BB8" w:rsidP="00610BB8">
      <w:pPr>
        <w:spacing w:before="120" w:after="120" w:line="276" w:lineRule="auto"/>
        <w:ind w:right="105"/>
        <w:jc w:val="center"/>
        <w:rPr>
          <w:rFonts w:asciiTheme="minorHAnsi" w:hAnsiTheme="minorHAnsi" w:cstheme="minorHAnsi"/>
          <w:b/>
          <w:kern w:val="3"/>
          <w:sz w:val="24"/>
          <w:szCs w:val="24"/>
          <w:lang w:eastAsia="ar-SA"/>
        </w:rPr>
      </w:pPr>
      <w:r w:rsidRPr="00610BB8">
        <w:rPr>
          <w:rFonts w:asciiTheme="minorHAnsi" w:hAnsiTheme="minorHAnsi" w:cstheme="minorHAnsi"/>
          <w:b/>
          <w:kern w:val="3"/>
          <w:sz w:val="24"/>
          <w:szCs w:val="24"/>
          <w:lang w:eastAsia="ar-SA"/>
        </w:rPr>
        <w:t>SZCZEGÓŁOWA SPECYFIKACJA TECHNICZNA</w:t>
      </w:r>
    </w:p>
    <w:p w14:paraId="20F9E29D" w14:textId="77777777" w:rsidR="00610BB8" w:rsidRPr="00610BB8" w:rsidRDefault="00610BB8" w:rsidP="00610BB8">
      <w:pPr>
        <w:spacing w:before="120" w:after="120" w:line="276" w:lineRule="auto"/>
        <w:ind w:right="107"/>
        <w:jc w:val="center"/>
        <w:rPr>
          <w:rFonts w:asciiTheme="minorHAnsi" w:hAnsiTheme="minorHAnsi" w:cstheme="minorHAnsi"/>
          <w:b/>
          <w:kern w:val="3"/>
          <w:lang w:eastAsia="ar-SA"/>
        </w:rPr>
      </w:pPr>
    </w:p>
    <w:p w14:paraId="2D776632" w14:textId="77777777" w:rsidR="00610BB8" w:rsidRPr="00610BB8" w:rsidRDefault="00610BB8" w:rsidP="00610BB8">
      <w:pPr>
        <w:spacing w:before="120" w:after="120" w:line="276" w:lineRule="auto"/>
        <w:ind w:right="107"/>
        <w:jc w:val="center"/>
        <w:rPr>
          <w:rFonts w:asciiTheme="minorHAnsi" w:hAnsiTheme="minorHAnsi" w:cstheme="minorHAnsi"/>
          <w:b/>
          <w:kern w:val="3"/>
          <w:lang w:eastAsia="ar-SA"/>
        </w:rPr>
      </w:pPr>
    </w:p>
    <w:p w14:paraId="589858BD" w14:textId="77777777" w:rsidR="00610BB8" w:rsidRPr="00610BB8" w:rsidRDefault="00610BB8" w:rsidP="00610BB8">
      <w:pPr>
        <w:spacing w:before="120" w:after="120" w:line="276" w:lineRule="auto"/>
        <w:ind w:right="107"/>
        <w:jc w:val="center"/>
        <w:rPr>
          <w:rFonts w:asciiTheme="minorHAnsi" w:hAnsiTheme="minorHAnsi" w:cstheme="minorHAnsi"/>
          <w:b/>
          <w:kern w:val="3"/>
          <w:lang w:eastAsia="ar-SA"/>
        </w:rPr>
      </w:pPr>
    </w:p>
    <w:p w14:paraId="67913CEC" w14:textId="77777777" w:rsidR="00610BB8" w:rsidRPr="00610BB8" w:rsidRDefault="00610BB8" w:rsidP="00610BB8">
      <w:pPr>
        <w:spacing w:before="120" w:after="120" w:line="276" w:lineRule="auto"/>
        <w:ind w:right="107"/>
        <w:jc w:val="center"/>
        <w:rPr>
          <w:rFonts w:asciiTheme="minorHAnsi" w:hAnsiTheme="minorHAnsi" w:cstheme="minorHAnsi"/>
          <w:b/>
          <w:kern w:val="3"/>
          <w:lang w:eastAsia="ar-SA"/>
        </w:rPr>
      </w:pPr>
    </w:p>
    <w:p w14:paraId="49DB2A03" w14:textId="77777777" w:rsidR="00610BB8" w:rsidRPr="00610BB8" w:rsidRDefault="00610BB8" w:rsidP="00610BB8">
      <w:pPr>
        <w:spacing w:before="120" w:after="120" w:line="276" w:lineRule="auto"/>
        <w:ind w:right="107"/>
        <w:jc w:val="center"/>
        <w:rPr>
          <w:rFonts w:asciiTheme="minorHAnsi" w:hAnsiTheme="minorHAnsi" w:cstheme="minorHAnsi"/>
          <w:b/>
          <w:kern w:val="3"/>
          <w:lang w:eastAsia="ar-SA"/>
        </w:rPr>
      </w:pPr>
    </w:p>
    <w:p w14:paraId="77E78DBA" w14:textId="77777777" w:rsidR="00610BB8" w:rsidRPr="00610BB8" w:rsidRDefault="00610BB8" w:rsidP="00610BB8">
      <w:pPr>
        <w:spacing w:before="120" w:line="276" w:lineRule="auto"/>
        <w:ind w:right="108" w:hanging="11"/>
        <w:jc w:val="center"/>
        <w:rPr>
          <w:rFonts w:asciiTheme="minorHAnsi" w:hAnsiTheme="minorHAnsi" w:cstheme="minorHAnsi"/>
          <w:b/>
          <w:kern w:val="3"/>
          <w:lang w:eastAsia="ar-SA"/>
        </w:rPr>
      </w:pPr>
      <w:r w:rsidRPr="00610BB8">
        <w:rPr>
          <w:rFonts w:asciiTheme="minorHAnsi" w:hAnsiTheme="minorHAnsi" w:cstheme="minorHAnsi"/>
          <w:b/>
          <w:kern w:val="3"/>
          <w:lang w:eastAsia="ar-SA"/>
        </w:rPr>
        <w:t>D-05.03.01a</w:t>
      </w:r>
    </w:p>
    <w:p w14:paraId="09351435" w14:textId="77777777" w:rsidR="00610BB8" w:rsidRPr="00610BB8" w:rsidRDefault="00610BB8" w:rsidP="00610BB8">
      <w:pPr>
        <w:spacing w:after="120" w:line="276" w:lineRule="auto"/>
        <w:ind w:right="108" w:hanging="11"/>
        <w:jc w:val="center"/>
        <w:rPr>
          <w:rFonts w:asciiTheme="minorHAnsi" w:hAnsiTheme="minorHAnsi" w:cstheme="minorHAnsi"/>
          <w:kern w:val="3"/>
          <w:lang w:eastAsia="ar-SA"/>
        </w:rPr>
      </w:pPr>
      <w:r w:rsidRPr="00610BB8">
        <w:rPr>
          <w:rFonts w:asciiTheme="minorHAnsi" w:hAnsiTheme="minorHAnsi" w:cstheme="minorHAnsi"/>
          <w:kern w:val="3"/>
          <w:lang w:eastAsia="ar-SA"/>
        </w:rPr>
        <w:t>v.1</w:t>
      </w:r>
    </w:p>
    <w:p w14:paraId="5454DDA4" w14:textId="77777777" w:rsidR="00610BB8" w:rsidRPr="00610BB8" w:rsidRDefault="00610BB8" w:rsidP="00610BB8">
      <w:pPr>
        <w:spacing w:before="120" w:after="120" w:line="276" w:lineRule="auto"/>
        <w:ind w:left="61"/>
        <w:jc w:val="center"/>
        <w:rPr>
          <w:rFonts w:asciiTheme="minorHAnsi" w:hAnsiTheme="minorHAnsi" w:cstheme="minorHAnsi"/>
          <w:b/>
          <w:kern w:val="3"/>
          <w:lang w:eastAsia="ar-SA"/>
        </w:rPr>
      </w:pPr>
    </w:p>
    <w:p w14:paraId="56C7B2BF" w14:textId="77777777" w:rsidR="00610BB8" w:rsidRPr="00610BB8" w:rsidRDefault="00610BB8" w:rsidP="00610BB8">
      <w:pPr>
        <w:spacing w:before="120" w:after="120" w:line="276" w:lineRule="auto"/>
        <w:ind w:left="10" w:right="5"/>
        <w:jc w:val="center"/>
        <w:rPr>
          <w:rFonts w:asciiTheme="minorHAnsi" w:hAnsiTheme="minorHAnsi" w:cstheme="minorHAnsi"/>
          <w:b/>
          <w:kern w:val="3"/>
          <w:lang w:eastAsia="ar-SA"/>
        </w:rPr>
      </w:pPr>
      <w:r w:rsidRPr="00610BB8">
        <w:rPr>
          <w:rFonts w:asciiTheme="minorHAnsi" w:hAnsiTheme="minorHAnsi" w:cstheme="minorHAnsi"/>
          <w:b/>
          <w:kern w:val="3"/>
          <w:lang w:eastAsia="ar-SA"/>
        </w:rPr>
        <w:t>REMONT CZĄSTKOWY NAWIERZCHNI Z KOSTKI KAMIENNEJ</w:t>
      </w:r>
    </w:p>
    <w:p w14:paraId="46211EE1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7FAA813D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4B2D09C1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19DC100D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2A607B85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526F6B04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17696028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409AA0FE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071F0E89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4D7D6494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5E884E31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2E2C9222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7EEEDE24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2CCD0955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50EBDE44" w14:textId="77777777" w:rsidR="00610BB8" w:rsidRPr="00610BB8" w:rsidRDefault="00610BB8" w:rsidP="00610BB8">
      <w:pPr>
        <w:spacing w:before="120" w:after="120" w:line="276" w:lineRule="auto"/>
        <w:ind w:left="64"/>
        <w:jc w:val="center"/>
        <w:rPr>
          <w:rFonts w:asciiTheme="minorHAnsi" w:hAnsiTheme="minorHAnsi" w:cstheme="minorHAnsi"/>
        </w:rPr>
      </w:pPr>
    </w:p>
    <w:p w14:paraId="7FB46414" w14:textId="77777777" w:rsidR="00610BB8" w:rsidRPr="009B2C34" w:rsidRDefault="00610BB8" w:rsidP="00610BB8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46706048" w14:textId="77777777" w:rsidR="00610BB8" w:rsidRPr="009B2C34" w:rsidRDefault="00610BB8" w:rsidP="00610BB8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54BA8277" w14:textId="70F89456" w:rsidR="00610BB8" w:rsidRPr="00610BB8" w:rsidRDefault="005D35BA" w:rsidP="005D35BA">
      <w:pPr>
        <w:tabs>
          <w:tab w:val="left" w:pos="5209"/>
        </w:tabs>
        <w:spacing w:before="120" w:after="120" w:line="276" w:lineRule="auto"/>
        <w:ind w:left="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22BF2E3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b/>
          <w:bCs/>
        </w:rPr>
      </w:pPr>
      <w:r w:rsidRPr="00610BB8">
        <w:rPr>
          <w:rFonts w:asciiTheme="minorHAnsi" w:hAnsiTheme="minorHAnsi" w:cstheme="minorHAnsi"/>
          <w:b/>
          <w:bCs/>
        </w:rPr>
        <w:lastRenderedPageBreak/>
        <w:t>1. WSTĘP</w:t>
      </w:r>
    </w:p>
    <w:p w14:paraId="3B11B845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b/>
          <w:bCs/>
        </w:rPr>
      </w:pPr>
      <w:r w:rsidRPr="00610BB8">
        <w:rPr>
          <w:rFonts w:asciiTheme="minorHAnsi" w:hAnsiTheme="minorHAnsi" w:cstheme="minorHAnsi"/>
          <w:b/>
          <w:bCs/>
        </w:rPr>
        <w:t>1.1. Przedmiot SST</w:t>
      </w:r>
    </w:p>
    <w:p w14:paraId="31D705AF" w14:textId="77777777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Przedmiotem niniejszej szczegółowej specyfikacji technicznej (SST) są wymagania dotyczące wykonania i odbioru robót związanych z wykonaniem remontu cząstkowego nawierzchni z kostki kamiennej.</w:t>
      </w:r>
    </w:p>
    <w:p w14:paraId="2101E384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b/>
          <w:bCs/>
        </w:rPr>
      </w:pPr>
      <w:r w:rsidRPr="00610BB8">
        <w:rPr>
          <w:rFonts w:asciiTheme="minorHAnsi" w:hAnsiTheme="minorHAnsi" w:cstheme="minorHAnsi"/>
          <w:b/>
          <w:bCs/>
        </w:rPr>
        <w:t>1.2. Zakres stosowania SST</w:t>
      </w:r>
    </w:p>
    <w:p w14:paraId="6E06B8DF" w14:textId="77777777" w:rsid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  <w:kern w:val="28"/>
        </w:rPr>
      </w:pPr>
      <w:r w:rsidRPr="00610BB8">
        <w:rPr>
          <w:rFonts w:asciiTheme="minorHAnsi" w:hAnsiTheme="minorHAnsi" w:cstheme="minorHAnsi"/>
        </w:rPr>
        <w:t xml:space="preserve">Szczegółowa specyfikacja techniczna jest stosowana jako dokument przetargowy oraz kontraktowy przy zlecaniu 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).</w:t>
      </w:r>
    </w:p>
    <w:p w14:paraId="77BC2F69" w14:textId="5C84CF04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b/>
          <w:bCs/>
        </w:rPr>
      </w:pPr>
      <w:r w:rsidRPr="00610BB8">
        <w:rPr>
          <w:rFonts w:asciiTheme="minorHAnsi" w:hAnsiTheme="minorHAnsi" w:cstheme="minorHAnsi"/>
          <w:b/>
          <w:bCs/>
        </w:rPr>
        <w:t>1.3. Zakres robót objętych SST</w:t>
      </w:r>
    </w:p>
    <w:p w14:paraId="0973BF3E" w14:textId="7EFE11CB" w:rsidR="00610BB8" w:rsidRPr="00610BB8" w:rsidRDefault="00610BB8" w:rsidP="00610BB8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Ustalenia zawarte w niniejszej specyfikacji obejmują wymagania dotyczące prac bieżącego utrzymania dróg </w:t>
      </w:r>
      <w:r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 xml:space="preserve">w zakresie obejmującym remont cząstkowy nawierzchni z kostki kamiennej, wykonanej na: </w:t>
      </w:r>
    </w:p>
    <w:p w14:paraId="387C56CF" w14:textId="77777777" w:rsidR="00610BB8" w:rsidRPr="00610BB8" w:rsidRDefault="00610BB8" w:rsidP="00610BB8">
      <w:pPr>
        <w:spacing w:line="276" w:lineRule="auto"/>
        <w:ind w:left="284" w:right="-3" w:hanging="299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- rondach, </w:t>
      </w:r>
    </w:p>
    <w:p w14:paraId="151B2043" w14:textId="77777777" w:rsidR="00610BB8" w:rsidRPr="00610BB8" w:rsidRDefault="00610BB8" w:rsidP="00610BB8">
      <w:pPr>
        <w:spacing w:line="276" w:lineRule="auto"/>
        <w:ind w:left="284" w:right="1375" w:hanging="299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- odcinkach ulic i dróg, </w:t>
      </w:r>
    </w:p>
    <w:p w14:paraId="4CB174BE" w14:textId="77777777" w:rsidR="00610BB8" w:rsidRPr="00610BB8" w:rsidRDefault="00610BB8" w:rsidP="00610BB8">
      <w:pPr>
        <w:spacing w:line="276" w:lineRule="auto"/>
        <w:ind w:left="284" w:right="1375" w:hanging="299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- placach, miejscach postojowych, wjazdach do bram, </w:t>
      </w:r>
    </w:p>
    <w:p w14:paraId="4ED88506" w14:textId="77777777" w:rsidR="00610BB8" w:rsidRPr="00610BB8" w:rsidRDefault="00610BB8" w:rsidP="00610BB8">
      <w:pPr>
        <w:spacing w:line="276" w:lineRule="auto"/>
        <w:ind w:left="284" w:right="1375" w:hanging="299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- chodnikach. </w:t>
      </w:r>
    </w:p>
    <w:p w14:paraId="63741583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1.4. Określenia podstawowe </w:t>
      </w:r>
    </w:p>
    <w:p w14:paraId="776A36BA" w14:textId="37C9D8E2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Kostka kamienna - kamienny materiał drogowy, pochodzący ze skał naturalnych (</w:t>
      </w:r>
      <w:r>
        <w:rPr>
          <w:rFonts w:asciiTheme="minorHAnsi" w:hAnsiTheme="minorHAnsi" w:cstheme="minorHAnsi"/>
        </w:rPr>
        <w:t>magmowych</w:t>
      </w:r>
      <w:r w:rsidRPr="00610BB8">
        <w:rPr>
          <w:rFonts w:asciiTheme="minorHAnsi" w:hAnsiTheme="minorHAnsi" w:cstheme="minorHAnsi"/>
        </w:rPr>
        <w:t xml:space="preserve">, osadowych i metamorficznych). </w:t>
      </w:r>
    </w:p>
    <w:p w14:paraId="40C26C3D" w14:textId="77777777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Kostka kamienna zwykła - kostka kamienna o kształcie ostrosłupa ściętego </w:t>
      </w:r>
      <w:r w:rsidRPr="00610BB8">
        <w:rPr>
          <w:rFonts w:asciiTheme="minorHAnsi" w:hAnsiTheme="minorHAnsi" w:cstheme="minorHAnsi"/>
        </w:rPr>
        <w:br/>
        <w:t xml:space="preserve">o powierzchni górnej kwadratowej lub prostokątnej. </w:t>
      </w:r>
    </w:p>
    <w:p w14:paraId="7DBF44EF" w14:textId="77777777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Kostka kamienna regularna - kostka kamienna o kształcie sześcianu lub prostopadłościanu. </w:t>
      </w:r>
    </w:p>
    <w:p w14:paraId="2DC490CB" w14:textId="77777777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Kostka kamienna nieregularna - kostka kamienna o kształcie zbliżonym do graniastosłupa o górnej powierzchni czworokątnej. </w:t>
      </w:r>
    </w:p>
    <w:p w14:paraId="68F37AE9" w14:textId="77777777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Kostka kamienna rzędowa - kostka kamienna o kształcie zbliżonym do sześcianu, prostopadłościanu lub ostrosłupa ściętego, o górnej powierzchni kwadratowej lub prostokątnej. </w:t>
      </w:r>
    </w:p>
    <w:p w14:paraId="5FBF1B34" w14:textId="77777777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Nawierzchnia z kostki kamiennej - ulepszona nawierzchnia drogowa wykonana z kostki kamiennej. </w:t>
      </w:r>
    </w:p>
    <w:p w14:paraId="41837C92" w14:textId="77777777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Spoina - odstęp pomiędzy przylegającymi elementami (kostkami) wypełniony określonym materiałem wypełniającym. </w:t>
      </w:r>
    </w:p>
    <w:p w14:paraId="6C4ECF58" w14:textId="55923556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Szczelina dylatacyjna - odstęp dzielący duży fragment nawierzchni z kostki kamiennej na sekcje </w:t>
      </w:r>
      <w:r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 xml:space="preserve">w celu umożliwienia odkształceń temperaturowych, wypełniony określonym materiałem wypełniającym. </w:t>
      </w:r>
    </w:p>
    <w:p w14:paraId="267548CC" w14:textId="6514F8E9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Remont cząstkowy - naprawa pojedynczych uszkodzeń nawierzchni z kostki kamiennej </w:t>
      </w:r>
      <w:r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>o powierzchni do około 20 m</w:t>
      </w:r>
      <w:r w:rsidRPr="00610BB8">
        <w:rPr>
          <w:rFonts w:asciiTheme="minorHAnsi" w:hAnsiTheme="minorHAnsi" w:cstheme="minorHAnsi"/>
          <w:vertAlign w:val="superscript"/>
        </w:rPr>
        <w:t>2</w:t>
      </w:r>
      <w:r w:rsidRPr="00610BB8">
        <w:rPr>
          <w:rFonts w:asciiTheme="minorHAnsi" w:hAnsiTheme="minorHAnsi" w:cstheme="minorHAnsi"/>
        </w:rPr>
        <w:t xml:space="preserve">. </w:t>
      </w:r>
    </w:p>
    <w:p w14:paraId="7C768E40" w14:textId="709DE639" w:rsidR="00610BB8" w:rsidRPr="00610BB8" w:rsidRDefault="00610BB8" w:rsidP="00610BB8">
      <w:pPr>
        <w:pStyle w:val="Akapitzlist"/>
        <w:numPr>
          <w:ilvl w:val="0"/>
          <w:numId w:val="11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Pozostałe określenia podane w niniejszej specyfikacji są zgodne z obowiązującymi polskimi normami, SST D-M-00.00.00. Wymagania Ogólne pkt. 1.4. </w:t>
      </w:r>
    </w:p>
    <w:p w14:paraId="6B3C2CC7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1.5. Ogólne wymagania dotyczące robót  </w:t>
      </w:r>
    </w:p>
    <w:p w14:paraId="7E8EAE1F" w14:textId="14782476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Ogólne wymagania dotyczące robót podane w SST D-M-00.00.00 Wymagania ogólne</w:t>
      </w:r>
      <w:r>
        <w:rPr>
          <w:rFonts w:asciiTheme="minorHAnsi" w:hAnsiTheme="minorHAnsi" w:cstheme="minorHAnsi"/>
        </w:rPr>
        <w:t xml:space="preserve"> </w:t>
      </w:r>
      <w:r w:rsidRPr="00610BB8">
        <w:rPr>
          <w:rFonts w:asciiTheme="minorHAnsi" w:hAnsiTheme="minorHAnsi" w:cstheme="minorHAnsi"/>
        </w:rPr>
        <w:t>pkt. 1.5.</w:t>
      </w:r>
    </w:p>
    <w:p w14:paraId="42BAE7C1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lastRenderedPageBreak/>
        <w:t xml:space="preserve">2. MATERIAŁY </w:t>
      </w:r>
    </w:p>
    <w:p w14:paraId="1759A0C5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2.1. Ogólne wymagania dotyczące materiałów </w:t>
      </w:r>
    </w:p>
    <w:p w14:paraId="64796E3F" w14:textId="601B71C5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Ogólne wymagania dotyczące materiałów, ich pozyskiwania i składowania, podano w  SST D-M-00.00.00 Wymagania ogólne pkt. 2. </w:t>
      </w:r>
    </w:p>
    <w:p w14:paraId="21874812" w14:textId="17E88788" w:rsidR="00610BB8" w:rsidRPr="00610BB8" w:rsidRDefault="00610BB8" w:rsidP="00610BB8">
      <w:pPr>
        <w:pStyle w:val="Nagwek2"/>
        <w:spacing w:before="120" w:after="120" w:line="276" w:lineRule="auto"/>
        <w:ind w:left="551" w:hanging="566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2.2. Wymagania dotyczące materiałów do remontu cząstkowego nawierzchni z kostki kamiennej </w:t>
      </w:r>
    </w:p>
    <w:p w14:paraId="5DE4A491" w14:textId="77777777" w:rsidR="00610BB8" w:rsidRPr="00610BB8" w:rsidRDefault="00610BB8" w:rsidP="00610BB8">
      <w:pPr>
        <w:spacing w:before="120" w:after="120" w:line="276" w:lineRule="auto"/>
        <w:ind w:left="-5" w:right="237"/>
        <w:rPr>
          <w:rFonts w:asciiTheme="minorHAnsi" w:hAnsiTheme="minorHAnsi" w:cstheme="minorHAnsi"/>
          <w:bCs/>
          <w:u w:val="single"/>
        </w:rPr>
      </w:pPr>
      <w:r w:rsidRPr="00610BB8">
        <w:rPr>
          <w:rFonts w:asciiTheme="minorHAnsi" w:hAnsiTheme="minorHAnsi" w:cstheme="minorHAnsi"/>
          <w:bCs/>
          <w:u w:val="single"/>
        </w:rPr>
        <w:t xml:space="preserve">2.2.1. Kostka kamienna </w:t>
      </w:r>
    </w:p>
    <w:p w14:paraId="278A3A33" w14:textId="77777777" w:rsidR="00610BB8" w:rsidRPr="00610BB8" w:rsidRDefault="00610BB8" w:rsidP="00610BB8">
      <w:pPr>
        <w:spacing w:before="120" w:after="120" w:line="276" w:lineRule="auto"/>
        <w:ind w:left="-5" w:right="237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Do remontu cząstkowego nawierzchni należy użyć: </w:t>
      </w:r>
    </w:p>
    <w:p w14:paraId="7CE7831A" w14:textId="77777777" w:rsidR="00610BB8" w:rsidRPr="00610BB8" w:rsidRDefault="00610BB8" w:rsidP="00610BB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materiał kostkowy, otrzymany z rozbiórki istniejącej nawierzchni, nadający się do ponownego wbudowania, </w:t>
      </w:r>
    </w:p>
    <w:p w14:paraId="589D6EB6" w14:textId="460A0308" w:rsidR="00610BB8" w:rsidRPr="00610BB8" w:rsidRDefault="00610BB8" w:rsidP="00610BB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nową kostkę, odpowiadającą wymaganiom PN-60/B-11100, jako materiał uzupełniający, tego samego typu,</w:t>
      </w:r>
      <w:r>
        <w:rPr>
          <w:rFonts w:asciiTheme="minorHAnsi" w:hAnsiTheme="minorHAnsi" w:cstheme="minorHAnsi"/>
        </w:rPr>
        <w:t xml:space="preserve"> </w:t>
      </w:r>
      <w:r w:rsidRPr="00610BB8">
        <w:rPr>
          <w:rFonts w:asciiTheme="minorHAnsi" w:hAnsiTheme="minorHAnsi" w:cstheme="minorHAnsi"/>
        </w:rPr>
        <w:t xml:space="preserve">rodzaju, klasy, gatunku i wymiarów jak kostka w rozebranej nawierzchni. </w:t>
      </w:r>
    </w:p>
    <w:p w14:paraId="2AAD161C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bCs/>
          <w:u w:val="single"/>
        </w:rPr>
      </w:pPr>
      <w:r w:rsidRPr="00610BB8">
        <w:rPr>
          <w:rFonts w:asciiTheme="minorHAnsi" w:hAnsiTheme="minorHAnsi" w:cstheme="minorHAnsi"/>
          <w:bCs/>
          <w:u w:val="single"/>
        </w:rPr>
        <w:t xml:space="preserve">2.2.2. Materiały na podsypkę i do wypełnienia spoin oraz szczelin w nawierzchni </w:t>
      </w:r>
    </w:p>
    <w:p w14:paraId="4D35E96B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Jeśli dokumentacja projektowa lub SST nie ustala inaczej, to należy stosować następujące materiały: </w:t>
      </w:r>
    </w:p>
    <w:p w14:paraId="28487F05" w14:textId="77777777" w:rsidR="00610BB8" w:rsidRPr="00610BB8" w:rsidRDefault="00610BB8" w:rsidP="00610BB8">
      <w:pPr>
        <w:numPr>
          <w:ilvl w:val="0"/>
          <w:numId w:val="8"/>
        </w:numPr>
        <w:spacing w:before="120" w:after="120" w:line="276" w:lineRule="auto"/>
        <w:ind w:hanging="283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na podsypkę piaskową pod nawierzchnię lub jej uzupełnienie </w:t>
      </w:r>
    </w:p>
    <w:p w14:paraId="003DB1CC" w14:textId="77777777" w:rsidR="00610BB8" w:rsidRPr="00610BB8" w:rsidRDefault="00610BB8" w:rsidP="00610BB8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piasek naturalny wg PN-B-11113:1996, odpowiadający wymaganiom dla gatunku 2 lub 3, </w:t>
      </w:r>
    </w:p>
    <w:p w14:paraId="59DA7D74" w14:textId="77777777" w:rsidR="00610BB8" w:rsidRPr="00610BB8" w:rsidRDefault="00610BB8" w:rsidP="00610BB8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piasek łamany (0,075÷2) mm, mieszankę drobną granulowaną (0,075÷4) mm albo miał (0÷4) mm, odpowiadający wymaganiom PN-B-11112:1996, </w:t>
      </w:r>
    </w:p>
    <w:p w14:paraId="2E0BBAA3" w14:textId="0923332F" w:rsidR="00610BB8" w:rsidRPr="00610BB8" w:rsidRDefault="00610BB8" w:rsidP="00610BB8">
      <w:pPr>
        <w:numPr>
          <w:ilvl w:val="0"/>
          <w:numId w:val="8"/>
        </w:numPr>
        <w:spacing w:before="120" w:after="120" w:line="276" w:lineRule="auto"/>
        <w:ind w:hanging="283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na podsypkę cementowo-piaskową pod nawierzchnię mieszankę cementu i piasku w stosunku 1:4 z piasku naturalnego spełniającego wymagania dla gatunku 1 wg PN-B-11113:1996, cementu powszechnego użytku spełniającego wymagania PN-EN 197-1:2002 i wody odmiany 1 odpowiadającej wymaganiom PN-88/B-32250, </w:t>
      </w:r>
    </w:p>
    <w:p w14:paraId="1303CBDF" w14:textId="77777777" w:rsidR="00610BB8" w:rsidRPr="00610BB8" w:rsidRDefault="00610BB8" w:rsidP="00610BB8">
      <w:pPr>
        <w:numPr>
          <w:ilvl w:val="0"/>
          <w:numId w:val="8"/>
        </w:numPr>
        <w:spacing w:before="120" w:after="120" w:line="276" w:lineRule="auto"/>
        <w:ind w:hanging="283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do wypełniania spoin w nawierzchni na podsypce piaskowej </w:t>
      </w:r>
    </w:p>
    <w:p w14:paraId="13B0D686" w14:textId="77777777" w:rsidR="00610BB8" w:rsidRPr="00610BB8" w:rsidRDefault="00610BB8" w:rsidP="00610BB8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piasek naturalny spełniający wymagania PN-B-11113:1996 gatunku 2 lub 3, </w:t>
      </w:r>
    </w:p>
    <w:p w14:paraId="0222821D" w14:textId="77777777" w:rsidR="00610BB8" w:rsidRPr="00610BB8" w:rsidRDefault="00610BB8" w:rsidP="00610BB8">
      <w:pPr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piasek łamany (0,075÷2) mm wg PN-B-11112:1996, </w:t>
      </w:r>
    </w:p>
    <w:p w14:paraId="00E64531" w14:textId="77777777" w:rsidR="00610BB8" w:rsidRPr="00610BB8" w:rsidRDefault="00610BB8" w:rsidP="00610BB8">
      <w:pPr>
        <w:numPr>
          <w:ilvl w:val="0"/>
          <w:numId w:val="8"/>
        </w:numPr>
        <w:spacing w:before="120" w:after="120" w:line="276" w:lineRule="auto"/>
        <w:ind w:hanging="283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do wypełniania spoin w nawierzchni na podsypce cementowo-piaskowej </w:t>
      </w:r>
    </w:p>
    <w:p w14:paraId="1CF91430" w14:textId="77777777" w:rsidR="00610BB8" w:rsidRPr="00610BB8" w:rsidRDefault="00610BB8" w:rsidP="00610BB8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zaprawę cementowo-piaskową 1:4 spełniającą wymagania wg 2.2.2b), </w:t>
      </w:r>
    </w:p>
    <w:p w14:paraId="1A88466F" w14:textId="77777777" w:rsidR="00610BB8" w:rsidRPr="00610BB8" w:rsidRDefault="00610BB8" w:rsidP="00610BB8">
      <w:pPr>
        <w:numPr>
          <w:ilvl w:val="0"/>
          <w:numId w:val="8"/>
        </w:numPr>
        <w:spacing w:before="120" w:after="120" w:line="276" w:lineRule="auto"/>
        <w:ind w:hanging="283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do wypełniania szczelin dylatacyjnych w nawierzchni na podsypce cementowo-piaskowej</w:t>
      </w:r>
    </w:p>
    <w:p w14:paraId="7902BE37" w14:textId="77777777" w:rsidR="00610BB8" w:rsidRPr="00610BB8" w:rsidRDefault="00610BB8" w:rsidP="00610BB8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do wypełnienia górnej części szczeliny dylatacyjnej należy stosować drogowe zalewy kauczukowo-asfaltowe lub syntetyczne masy uszczelniające (np. poliuretanowe, poliwinylowe itp.) spełniające wymagania norm lub aprobat technicznych, względnie odpowiadających wymaganiom OST D-05.03.04a „Wypełnianie szczelin </w:t>
      </w:r>
      <w:r w:rsidRPr="00610BB8">
        <w:rPr>
          <w:rFonts w:asciiTheme="minorHAnsi" w:hAnsiTheme="minorHAnsi" w:cstheme="minorHAnsi"/>
        </w:rPr>
        <w:br/>
        <w:t xml:space="preserve">w nawierzchniach z betonu cementowego”, </w:t>
      </w:r>
    </w:p>
    <w:p w14:paraId="79483AC7" w14:textId="5CE73E61" w:rsidR="00610BB8" w:rsidRPr="00610BB8" w:rsidRDefault="00610BB8" w:rsidP="00610BB8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do wypełnienia dolnej części szczeliny dylatacyjnej należy stosować wilgotną mieszankę cementowo-piaskową 1:8 z materiałów spełniających wymagania wg pkt. 2.2.2 b) lub inny materiał zaakceptowany przez </w:t>
      </w:r>
      <w:r>
        <w:rPr>
          <w:rFonts w:asciiTheme="minorHAnsi" w:hAnsiTheme="minorHAnsi" w:cstheme="minorHAnsi"/>
        </w:rPr>
        <w:t>p</w:t>
      </w:r>
      <w:r w:rsidRPr="00610BB8">
        <w:rPr>
          <w:rFonts w:asciiTheme="minorHAnsi" w:hAnsiTheme="minorHAnsi" w:cstheme="minorHAnsi"/>
        </w:rPr>
        <w:t xml:space="preserve">rzedstawiciela Zamawiającego. </w:t>
      </w:r>
    </w:p>
    <w:p w14:paraId="6303D103" w14:textId="635C064D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Składowanie kruszywa, nie przeznaczonego do bezpośredniego wbudowania po dostarczeniu na budowę,</w:t>
      </w:r>
      <w:r>
        <w:rPr>
          <w:rFonts w:asciiTheme="minorHAnsi" w:hAnsiTheme="minorHAnsi" w:cstheme="minorHAnsi"/>
        </w:rPr>
        <w:t xml:space="preserve"> </w:t>
      </w:r>
      <w:r w:rsidRPr="00610BB8">
        <w:rPr>
          <w:rFonts w:asciiTheme="minorHAnsi" w:hAnsiTheme="minorHAnsi" w:cstheme="minorHAnsi"/>
        </w:rPr>
        <w:t xml:space="preserve">powinno odbywać się na podłożu równym, utwardzonym i dobrze odwodnionym, przy zabezpieczeniu kruszywa przed zanieczyszczeniem i zmieszaniem z innymi materiałami kamiennymi. </w:t>
      </w:r>
    </w:p>
    <w:p w14:paraId="24764F83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Przechowywanie cementu powinno być zgodne z BN-88/6731-08. </w:t>
      </w:r>
    </w:p>
    <w:p w14:paraId="69D50BE2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lastRenderedPageBreak/>
        <w:t xml:space="preserve">3. SPRZĘT </w:t>
      </w:r>
    </w:p>
    <w:p w14:paraId="2D35DF41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3.1. Ogólne wymagania dotyczące sprzętu </w:t>
      </w:r>
    </w:p>
    <w:p w14:paraId="06C287A6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Ogólne wymagania dotyczące sprzętu podano w SST DM-00.00.00 Wymagania ogólne, pkt. 3. </w:t>
      </w:r>
    </w:p>
    <w:p w14:paraId="6FDAA645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3.2. Sprzęt do wykonania remontu cząstkowego nawierzchni z kostki kamiennej </w:t>
      </w:r>
    </w:p>
    <w:p w14:paraId="3229A366" w14:textId="7FEFC427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Wymagania dotyczące sprzętu do wykonania remontu cząstkowego nawierzchni z kostki kamiennej powinny odpowiadać warunkom podanym w OST D-05.03.01 pkt. 3 i D-08.02.07a pkt. 3 z zastosowaniem sprzętu do rozebrania uszkodzonej nawierzchni, jak np.: łopatek do oczyszczenia spoin, haczyków do wyciągania kostek </w:t>
      </w:r>
      <w:r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 xml:space="preserve">i usuwania zalew, dłut, młotków brukarskich, skrobaczek, szczotek, młotków pneumatycznych, drągów stalowych, konewek, wiader do wody, szpadli, łopat itp. </w:t>
      </w:r>
    </w:p>
    <w:p w14:paraId="026E3D20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4. TRANSPORT </w:t>
      </w:r>
    </w:p>
    <w:p w14:paraId="5A2BA986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4.1. Ogólne wymagania dotyczące transportu </w:t>
      </w:r>
    </w:p>
    <w:p w14:paraId="58135CA9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ab/>
        <w:t xml:space="preserve">Ogólne wymagania dotyczące transportu podano w SST D-M-00.00.00 Wymagania ogólne pkt. 4. </w:t>
      </w:r>
    </w:p>
    <w:p w14:paraId="79D6AE36" w14:textId="77777777" w:rsidR="00610BB8" w:rsidRPr="00610BB8" w:rsidRDefault="00610BB8" w:rsidP="00610BB8">
      <w:pPr>
        <w:pStyle w:val="Nagwek2"/>
        <w:spacing w:before="120" w:after="120" w:line="276" w:lineRule="auto"/>
        <w:ind w:hanging="1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4.2. Transport materiałów wymaganych do remontu cząstkowego nawierzchni </w:t>
      </w:r>
      <w:r w:rsidRPr="00610BB8">
        <w:rPr>
          <w:rFonts w:cstheme="minorHAnsi"/>
          <w:szCs w:val="20"/>
        </w:rPr>
        <w:br/>
        <w:t xml:space="preserve">z kostki kamiennej </w:t>
      </w:r>
    </w:p>
    <w:p w14:paraId="3BE64042" w14:textId="6F9F4E31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Wymagania dotyczące transportu materiałów do remontu cząstkowego nawierzchni z kostki kamiennej powinny odpowiadać warunkom podanym w OST D-05.03.01 pkt. 4 i D-08.02.07a pkt. 4. </w:t>
      </w:r>
    </w:p>
    <w:p w14:paraId="0B3BFA86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5. WYKONANIE ROBÓT </w:t>
      </w:r>
    </w:p>
    <w:p w14:paraId="1706924A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5.1. Ogólne zasady wykonania robót </w:t>
      </w:r>
    </w:p>
    <w:p w14:paraId="7226EFC8" w14:textId="62994C8F" w:rsidR="00610BB8" w:rsidRPr="00610BB8" w:rsidRDefault="00610BB8" w:rsidP="00610BB8">
      <w:pPr>
        <w:numPr>
          <w:ilvl w:val="12"/>
          <w:numId w:val="0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Ogólne zasady wykonywania robót podano w SST D-M-00.00.00 Wymagania ogólne, pkt. 5. Wszelkie prace należy prowadzić w sposób gwarantujący brak uszkodzeń elementów.</w:t>
      </w:r>
    </w:p>
    <w:p w14:paraId="5AC9AFC2" w14:textId="2E1AE6A3" w:rsidR="00610BB8" w:rsidRPr="00610BB8" w:rsidRDefault="00610BB8" w:rsidP="00610BB8">
      <w:pPr>
        <w:numPr>
          <w:ilvl w:val="12"/>
          <w:numId w:val="0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Wykonawca przystąpi do wykonania prac na polecenie wystawione przez Przedstawiciela Zamawiającego. Koszt usunięcia ewentualnych uszkodzeń wynikłych w związku z realizacją zleconych prac obciąża Wykonawcę. </w:t>
      </w:r>
    </w:p>
    <w:p w14:paraId="06689918" w14:textId="77777777" w:rsidR="00610BB8" w:rsidRPr="00610BB8" w:rsidRDefault="00610BB8" w:rsidP="00610BB8">
      <w:pPr>
        <w:numPr>
          <w:ilvl w:val="12"/>
          <w:numId w:val="0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Wymagania dla oznakowania prac podano w SST D-M-00.00.00. Wymagania ogólne.</w:t>
      </w:r>
    </w:p>
    <w:p w14:paraId="75C5EB9B" w14:textId="27474053" w:rsidR="00610BB8" w:rsidRPr="00610BB8" w:rsidRDefault="00610BB8" w:rsidP="00610BB8">
      <w:pPr>
        <w:pStyle w:val="Nagwek2"/>
        <w:spacing w:before="120" w:after="120" w:line="276" w:lineRule="auto"/>
        <w:ind w:hanging="1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>5.2. Uszkodzenia</w:t>
      </w:r>
      <w:r>
        <w:rPr>
          <w:rFonts w:cstheme="minorHAnsi"/>
          <w:szCs w:val="20"/>
        </w:rPr>
        <w:t xml:space="preserve"> </w:t>
      </w:r>
      <w:r w:rsidRPr="00610BB8">
        <w:rPr>
          <w:rFonts w:cstheme="minorHAnsi"/>
          <w:szCs w:val="20"/>
        </w:rPr>
        <w:t xml:space="preserve">nawierzchni z kostki kamiennej, podlegające remontowi cząstkowemu </w:t>
      </w:r>
    </w:p>
    <w:p w14:paraId="44EC9ADC" w14:textId="77777777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Remontowi cząstkowemu podlegają uszkodzenia nawierzchni z kostki kamiennej, obejmujące: </w:t>
      </w:r>
    </w:p>
    <w:p w14:paraId="43FDC602" w14:textId="77777777" w:rsidR="00610BB8" w:rsidRPr="00610BB8" w:rsidRDefault="00610BB8" w:rsidP="00610BB8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zapadnięcia i wyboje fragmentów nawierzchni, </w:t>
      </w:r>
    </w:p>
    <w:p w14:paraId="79A21DA1" w14:textId="77777777" w:rsidR="00610BB8" w:rsidRPr="00610BB8" w:rsidRDefault="00610BB8" w:rsidP="00610BB8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przesuwanie rzędów kostek pod działaniem sił poziomych, </w:t>
      </w:r>
    </w:p>
    <w:p w14:paraId="5B57A0B3" w14:textId="737B663F" w:rsidR="00610BB8" w:rsidRPr="00610BB8" w:rsidRDefault="00610BB8" w:rsidP="00610BB8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zniekształcenia związane z lokalnym podnoszeniem się nawierzchni lub pęknięciami w spoinach pod wpływem zmian temperatury w spoinach zalanych zaprawą cementowo-piaskową, </w:t>
      </w:r>
    </w:p>
    <w:p w14:paraId="4BBCCC91" w14:textId="77777777" w:rsidR="00610BB8" w:rsidRPr="00610BB8" w:rsidRDefault="00610BB8" w:rsidP="00610BB8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osłabienia stateczności kostek przy ich wykruszaniu się lub wymywaniu materiału wypełniającego kostki, </w:t>
      </w:r>
    </w:p>
    <w:p w14:paraId="2500B2D7" w14:textId="77777777" w:rsidR="00610BB8" w:rsidRPr="00610BB8" w:rsidRDefault="00610BB8" w:rsidP="00610BB8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osiadanie nawierzchni w miejscu przekopów (np. po przełożeniu urządzeń podziemnych), wadliwej jakości podłoża lub podbudowy, niewłaściwego odwodnienia, </w:t>
      </w:r>
    </w:p>
    <w:p w14:paraId="26D9A59E" w14:textId="77777777" w:rsidR="00610BB8" w:rsidRPr="00610BB8" w:rsidRDefault="00610BB8" w:rsidP="00610BB8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nierówności bruku z powodu pochylenia się kostek, powstających od wysysania przez opony samochodów piasku ze spoin, wskutek szybkiego obracania się kół samochodowych, </w:t>
      </w:r>
    </w:p>
    <w:p w14:paraId="06B36B21" w14:textId="77777777" w:rsidR="00610BB8" w:rsidRPr="00610BB8" w:rsidRDefault="00610BB8" w:rsidP="00610BB8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kostki pęknięte, zmiażdżone, uszkodzone powierzchniowo, </w:t>
      </w:r>
    </w:p>
    <w:p w14:paraId="2C218477" w14:textId="77777777" w:rsidR="00610BB8" w:rsidRPr="00610BB8" w:rsidRDefault="00610BB8" w:rsidP="00610BB8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inne uszkodzenia, deformujące nawierzchnię w sposób odbiegający od jej prawidłowego stanu. </w:t>
      </w:r>
    </w:p>
    <w:p w14:paraId="1CE39AE8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5.3. Zasady wykonywania remontu cząstkowego </w:t>
      </w:r>
    </w:p>
    <w:p w14:paraId="62BA694E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Wykonanie remontu cząstkowego nawierzchni z   kostki kamiennej obejmuje: </w:t>
      </w:r>
    </w:p>
    <w:p w14:paraId="2466C9ED" w14:textId="77777777" w:rsidR="00610BB8" w:rsidRPr="00610BB8" w:rsidRDefault="00610BB8" w:rsidP="00610BB8">
      <w:pPr>
        <w:numPr>
          <w:ilvl w:val="0"/>
          <w:numId w:val="9"/>
        </w:numPr>
        <w:spacing w:before="120" w:after="120" w:line="276" w:lineRule="auto"/>
        <w:ind w:hanging="283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roboty przygotowawcze </w:t>
      </w:r>
    </w:p>
    <w:p w14:paraId="165D54DA" w14:textId="77777777" w:rsidR="00610BB8" w:rsidRPr="00610BB8" w:rsidRDefault="00610BB8" w:rsidP="00610BB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lastRenderedPageBreak/>
        <w:t xml:space="preserve">wyznaczenie powierzchni remontu cząstkowego, </w:t>
      </w:r>
    </w:p>
    <w:p w14:paraId="158CFB2D" w14:textId="4971BF7E" w:rsidR="00610BB8" w:rsidRPr="00610BB8" w:rsidRDefault="00610BB8" w:rsidP="00610BB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rozebranie uszkodzonej nawierzchni z kostki kamiennej z oczyszczeniem i posortowaniem materiału uzyskanego z rozbiórki, </w:t>
      </w:r>
    </w:p>
    <w:p w14:paraId="5C8CA7DE" w14:textId="77777777" w:rsidR="00610BB8" w:rsidRPr="00610BB8" w:rsidRDefault="00610BB8" w:rsidP="00610BB8">
      <w:pPr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ew. naprawę podbudowy lub podłoża gruntowego, </w:t>
      </w:r>
    </w:p>
    <w:p w14:paraId="1B10C42C" w14:textId="77777777" w:rsidR="00610BB8" w:rsidRPr="00610BB8" w:rsidRDefault="00610BB8" w:rsidP="00610BB8">
      <w:pPr>
        <w:numPr>
          <w:ilvl w:val="0"/>
          <w:numId w:val="9"/>
        </w:numPr>
        <w:spacing w:before="120" w:after="120" w:line="276" w:lineRule="auto"/>
        <w:ind w:hanging="283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ułożenie nawierzchni </w:t>
      </w:r>
    </w:p>
    <w:p w14:paraId="6D427B43" w14:textId="77777777" w:rsidR="00610BB8" w:rsidRPr="00610BB8" w:rsidRDefault="00610BB8" w:rsidP="00610BB8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spulchnienie i ewentualne uzupełnienie podsypki piaskowej wraz z ubiciem względnie wymianę podsypki cementowo-piaskowej wraz z jej przygotowaniem, </w:t>
      </w:r>
    </w:p>
    <w:p w14:paraId="2A7FAAC8" w14:textId="77777777" w:rsidR="00610BB8" w:rsidRPr="00610BB8" w:rsidRDefault="00610BB8" w:rsidP="00610BB8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ułożenie nawierzchni z   kostki kamiennej z ubiciem i wypełnieniem spoin,</w:t>
      </w:r>
    </w:p>
    <w:p w14:paraId="7EC794CB" w14:textId="77777777" w:rsidR="00610BB8" w:rsidRPr="00610BB8" w:rsidRDefault="00610BB8" w:rsidP="00610BB8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pielęgnację nawierzchni. </w:t>
      </w:r>
    </w:p>
    <w:p w14:paraId="49A41D4A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5.4. Roboty przygotowawcze </w:t>
      </w:r>
    </w:p>
    <w:p w14:paraId="38048F4D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u w:val="single"/>
        </w:rPr>
      </w:pPr>
      <w:r w:rsidRPr="00610BB8">
        <w:rPr>
          <w:rFonts w:asciiTheme="minorHAnsi" w:hAnsiTheme="minorHAnsi" w:cstheme="minorHAnsi"/>
          <w:u w:val="single"/>
        </w:rPr>
        <w:t xml:space="preserve">5.4.1. Wyznaczenie powierzchni remontu cząstkowego </w:t>
      </w:r>
    </w:p>
    <w:p w14:paraId="21FA5AA3" w14:textId="2BCC27E8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Powierzchnia przeznaczona do wykonania remontu cząstkowego powinna obejmować cały obszar uszkodzonej nawierzchni oraz część do niego przylegającą w celu łatwiejszego powiązania nawierzchni naprawianej </w:t>
      </w:r>
      <w:r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 xml:space="preserve">z istniejącą. </w:t>
      </w:r>
    </w:p>
    <w:p w14:paraId="1C73D4A4" w14:textId="77777777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Przy wyznaczaniu powierzchni remontu należy uwzględnić potrzeby prowadzenia ruchu kołowego względnie pieszego, decydując się w określonych przypadkach na remont np. na połowie szerokości jezdni. </w:t>
      </w:r>
    </w:p>
    <w:p w14:paraId="22B15E9D" w14:textId="3DF0C996" w:rsidR="00610BB8" w:rsidRPr="00610BB8" w:rsidRDefault="00610BB8" w:rsidP="00610BB8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Powierzchnię przeznaczoną do wykonania remontu cząstkowego akceptuje </w:t>
      </w:r>
      <w:r>
        <w:rPr>
          <w:rFonts w:asciiTheme="minorHAnsi" w:hAnsiTheme="minorHAnsi" w:cstheme="minorHAnsi"/>
        </w:rPr>
        <w:t>p</w:t>
      </w:r>
      <w:r w:rsidRPr="00610BB8">
        <w:rPr>
          <w:rFonts w:asciiTheme="minorHAnsi" w:hAnsiTheme="minorHAnsi" w:cstheme="minorHAnsi"/>
        </w:rPr>
        <w:t xml:space="preserve">rzedstawiciel Zamawiającego. </w:t>
      </w:r>
    </w:p>
    <w:p w14:paraId="09876802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u w:val="single"/>
        </w:rPr>
      </w:pPr>
      <w:r w:rsidRPr="00610BB8">
        <w:rPr>
          <w:rFonts w:asciiTheme="minorHAnsi" w:hAnsiTheme="minorHAnsi" w:cstheme="minorHAnsi"/>
          <w:u w:val="single"/>
        </w:rPr>
        <w:t xml:space="preserve">5.4.2. Rozebranie uszkodzonej nawierzchni z oczyszczeniem i posortowaniem materiału   </w:t>
      </w:r>
    </w:p>
    <w:p w14:paraId="2AADC655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Przy kostce ułożonej na podsypce piaskowej i spoinach wypełnionych piaskiem rozbiórkę nawierzchni można przeprowadzić dłutami, haczykami z drutu, młotkami brukarskimi, drągami stalowymi itp.   </w:t>
      </w:r>
    </w:p>
    <w:p w14:paraId="679E67CB" w14:textId="0DCF93E2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Rozbiórkę kostki ułożonej na podsypce cementowo-piaskowej i spoinach wypełnionych zaprawą cementowo-piaskową przeprowadza się zwykle młotkami pneumatycznymi, drągami stalowymi itp., uzyskując znacznie mniej materiału do ponownego użycia niż w przypadku poprzednim. </w:t>
      </w:r>
    </w:p>
    <w:p w14:paraId="4300CA6F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Szczeliny dylatacyjne wypełnione zalewami asfaltowymi lub masami uszczelniającymi należy oczyścić za pomocą haczyków, szczotek stalowych ręcznych lub mechanicznych, dłut, łopatek itp. </w:t>
      </w:r>
    </w:p>
    <w:p w14:paraId="1062EF8D" w14:textId="77777777" w:rsidR="00610BB8" w:rsidRPr="00610BB8" w:rsidRDefault="00610BB8" w:rsidP="00A63C67">
      <w:pPr>
        <w:spacing w:before="120" w:after="120" w:line="276" w:lineRule="auto"/>
        <w:ind w:left="-5" w:right="-3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Stwardniałą starą podsypkę cementowo-piaskową usuwa się całkowicie, po jej rozdrobnieniu na fragmenty. Natomiast starą podsypkę piaskową, w zależności od jej stanu, albo pozostawia się, względnie usuwa się zanieczyszczoną górną jej warstwę. </w:t>
      </w:r>
    </w:p>
    <w:p w14:paraId="3E8CA4ED" w14:textId="6F68F0B5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Materiał kostkowy otrzymany z rozbiórki, nadający się do ponownego wbudowania, należy dokładnie oczyścić, posortować i składować w miejscach nie kolidujących z wykonywaniem robót. Przy sortowaniu odrzuca się kostki nadmiernie zużyte, wykazujące pęknięcia oraz zaokrąglenia krawędzi. </w:t>
      </w:r>
    </w:p>
    <w:p w14:paraId="349FF47C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u w:val="single"/>
        </w:rPr>
      </w:pPr>
      <w:r w:rsidRPr="00610BB8">
        <w:rPr>
          <w:rFonts w:asciiTheme="minorHAnsi" w:hAnsiTheme="minorHAnsi" w:cstheme="minorHAnsi"/>
          <w:u w:val="single"/>
        </w:rPr>
        <w:t xml:space="preserve">5.4.3. Ewentualna naprawa podbudowy lub podłoża gruntowego </w:t>
      </w:r>
    </w:p>
    <w:p w14:paraId="77731176" w14:textId="43D8DFAC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 usunięciu nawierzchni i ew. podsypki sprawdza się stan podbudowy i podłoża gruntowego. Jeśli są one uszkodzone, należy zbadać przyczyny uszkodzenia i usunąć je w sposób właściwy dla rodzaju konstrukcji nawierzchni. Sposób naprawy zaproponuje Wykonawca, przedstawiając ją do akceptacji </w:t>
      </w:r>
      <w:r w:rsidR="00A63C67" w:rsidRPr="00610BB8">
        <w:rPr>
          <w:rFonts w:asciiTheme="minorHAnsi" w:hAnsiTheme="minorHAnsi" w:cstheme="minorHAnsi"/>
        </w:rPr>
        <w:t xml:space="preserve">przedstawiciela </w:t>
      </w:r>
      <w:r w:rsidRPr="00610BB8">
        <w:rPr>
          <w:rFonts w:asciiTheme="minorHAnsi" w:hAnsiTheme="minorHAnsi" w:cstheme="minorHAnsi"/>
        </w:rPr>
        <w:t xml:space="preserve">Zamawiającego. </w:t>
      </w:r>
    </w:p>
    <w:p w14:paraId="1471C299" w14:textId="688C88E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W przypadkach potrzeby przeprowadzenia doraźnego wyrównania podbudowy na niewielkiej powierzchni można, po akceptacji </w:t>
      </w:r>
      <w:r w:rsidR="00A63C67" w:rsidRPr="00610BB8">
        <w:rPr>
          <w:rFonts w:asciiTheme="minorHAnsi" w:hAnsiTheme="minorHAnsi" w:cstheme="minorHAnsi"/>
        </w:rPr>
        <w:t xml:space="preserve">przedstawiciela </w:t>
      </w:r>
      <w:r w:rsidRPr="00610BB8">
        <w:rPr>
          <w:rFonts w:asciiTheme="minorHAnsi" w:hAnsiTheme="minorHAnsi" w:cstheme="minorHAnsi"/>
        </w:rPr>
        <w:t>Zamawiającego, wyrównać ją chudym betonem o zawartości np. od 160 do 180 kg cementu na 1 m</w:t>
      </w:r>
      <w:r w:rsidRPr="00610BB8">
        <w:rPr>
          <w:rFonts w:asciiTheme="minorHAnsi" w:hAnsiTheme="minorHAnsi" w:cstheme="minorHAnsi"/>
          <w:vertAlign w:val="superscript"/>
        </w:rPr>
        <w:t>3</w:t>
      </w:r>
      <w:r w:rsidRPr="00610BB8">
        <w:rPr>
          <w:rFonts w:asciiTheme="minorHAnsi" w:hAnsiTheme="minorHAnsi" w:cstheme="minorHAnsi"/>
        </w:rPr>
        <w:t xml:space="preserve"> betonu. </w:t>
      </w:r>
    </w:p>
    <w:p w14:paraId="6B431C41" w14:textId="58186CE5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  <w:u w:val="single"/>
        </w:rPr>
      </w:pPr>
      <w:r w:rsidRPr="00610BB8">
        <w:rPr>
          <w:rFonts w:asciiTheme="minorHAnsi" w:hAnsiTheme="minorHAnsi" w:cstheme="minorHAnsi"/>
          <w:u w:val="single"/>
        </w:rPr>
        <w:t xml:space="preserve">5.4.4. Ułożenie nawierzchni z kostki kamiennej </w:t>
      </w:r>
    </w:p>
    <w:p w14:paraId="089FDE0E" w14:textId="3C166E13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Kształt, wymiary i barwa kostek oraz deseń ich układania powinny być identyczne ze stanem przed przebudową. Do remontowanej nawierzchni należy użyć, w największym zakresie, kostki otrzymane z rozbiórki, nadające się </w:t>
      </w:r>
      <w:r w:rsidRPr="00610BB8">
        <w:rPr>
          <w:rFonts w:asciiTheme="minorHAnsi" w:hAnsiTheme="minorHAnsi" w:cstheme="minorHAnsi"/>
        </w:rPr>
        <w:lastRenderedPageBreak/>
        <w:t xml:space="preserve">do ponownego wbudowania. Nowy uzupełniany materiał kostkowy powinien być tego samego gatunku i koloru co stary. </w:t>
      </w:r>
    </w:p>
    <w:p w14:paraId="78167D0C" w14:textId="124F3BE1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Roboty nawierzchniowe na podsypce cementowo-piaskowej zaleca się wykonywać przy temperaturze otoczenia nie niższej niż +5</w:t>
      </w:r>
      <w:r w:rsidRPr="00610BB8">
        <w:rPr>
          <w:rFonts w:asciiTheme="minorHAnsi" w:hAnsiTheme="minorHAnsi" w:cstheme="minorHAnsi"/>
          <w:vertAlign w:val="superscript"/>
        </w:rPr>
        <w:t>o</w:t>
      </w:r>
      <w:r w:rsidRPr="00610BB8">
        <w:rPr>
          <w:rFonts w:asciiTheme="minorHAnsi" w:hAnsiTheme="minorHAnsi" w:cstheme="minorHAnsi"/>
        </w:rPr>
        <w:t xml:space="preserve">C. Dopuszcza się wykonanie nawierzchni jeśli w ciągu dnia temperatura utrzymuje się </w:t>
      </w:r>
      <w:r w:rsidR="00A63C67"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>w granicach od 0</w:t>
      </w:r>
      <w:r w:rsidRPr="00610BB8">
        <w:rPr>
          <w:rFonts w:asciiTheme="minorHAnsi" w:hAnsiTheme="minorHAnsi" w:cstheme="minorHAnsi"/>
          <w:vertAlign w:val="superscript"/>
        </w:rPr>
        <w:t>o</w:t>
      </w:r>
      <w:r w:rsidRPr="00610BB8">
        <w:rPr>
          <w:rFonts w:asciiTheme="minorHAnsi" w:hAnsiTheme="minorHAnsi" w:cstheme="minorHAnsi"/>
        </w:rPr>
        <w:t>C do +5</w:t>
      </w:r>
      <w:r w:rsidRPr="00610BB8">
        <w:rPr>
          <w:rFonts w:asciiTheme="minorHAnsi" w:hAnsiTheme="minorHAnsi" w:cstheme="minorHAnsi"/>
          <w:vertAlign w:val="superscript"/>
        </w:rPr>
        <w:t>o</w:t>
      </w:r>
      <w:r w:rsidRPr="00610BB8">
        <w:rPr>
          <w:rFonts w:asciiTheme="minorHAnsi" w:hAnsiTheme="minorHAnsi" w:cstheme="minorHAnsi"/>
        </w:rPr>
        <w:t xml:space="preserve">C, przy czym jeśli w nocy spodziewane są przymrozki kostkę należy zabezpieczyć materiałami o złym przewodnictwie ciepła (np. matami ze słomy, papą itp.). Nawierzchnię na podsypce piaskowej zaleca się wykonywać w dodatnich temperaturach otoczenia. </w:t>
      </w:r>
    </w:p>
    <w:p w14:paraId="11C83DE2" w14:textId="04B8F1D2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Podsypkę piaskową pod kostką należy: </w:t>
      </w:r>
    </w:p>
    <w:p w14:paraId="49FAB8C7" w14:textId="77777777" w:rsidR="00610BB8" w:rsidRPr="00610BB8" w:rsidRDefault="00610BB8" w:rsidP="00A63C67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spulchnić, w przypadku pozostawienia jej przy rozbiórce, albo </w:t>
      </w:r>
    </w:p>
    <w:p w14:paraId="328F948B" w14:textId="77777777" w:rsidR="00610BB8" w:rsidRPr="00610BB8" w:rsidRDefault="00610BB8" w:rsidP="00A63C67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uzupełnić piaskiem, w przypadku usunięcia zanieczyszczonej górnej warstwy starej podsypki, </w:t>
      </w:r>
    </w:p>
    <w:p w14:paraId="494261B3" w14:textId="4621B8EA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a następnie zwilżyć wodą i ubić. Środek naprawianego miejsca należy wznieść o 0,5÷1,0 cm w stosunku do brzegów, ze  stopniowym zejściem łagodną linią do niezerwanego bruku. </w:t>
      </w:r>
    </w:p>
    <w:p w14:paraId="12AAFBA1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Podsypkę cementowo-piaskową należy przygotować w betoniarce, a następnie rozścielić na podbudowie. Podsypkę nanosi się w takiej ilości, aby kostka po ubiciu znalazła się na wysokości sąsiadujących kostek. </w:t>
      </w:r>
    </w:p>
    <w:p w14:paraId="4483FCAC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Sposób wykonania podsypki zaleca się przeprowadzić zgodnie z wymaganiami OST D-05.03.01 i PN-57/S-06100. </w:t>
      </w:r>
    </w:p>
    <w:p w14:paraId="16811A45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Kostkę układa się powyżej otaczającej nawierzchni, ponieważ po procesie ubijania podsypka zagęszcza się. Sposób ułożenia kostki powinien odpowiadać wymaganiom PN57/S-06100, PN-58/S-96026, OST D-05.03.01 i OST D-08.02.07a. Powierzchnia kostek położonych obok urządzeń infrastruktury technicznej (np. studzienek, włazów itp.) powinna trwale wystawać od 3 mm do 5 mm powyżej powierzchni tych urządzeń oraz od 3 mm do 10 mm powyżej korytek ściekowych (ścieków). </w:t>
      </w:r>
    </w:p>
    <w:p w14:paraId="71D97CFD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Ubicie nawierzchni należy przeprowadzić za pomocą ubijaka lub zagęszczarki wibracyjnej (płytowej). Po ubiciu  wszystkie kostki uszkodzone (np. pęknięte) należy wymienić na kostki całe. </w:t>
      </w:r>
    </w:p>
    <w:p w14:paraId="3F9CF164" w14:textId="16BFC89F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Równość nawierzchni sprawdza się łatą, zachowując właściwy profil podłużny i poprzeczny otaczającej starej nawierzchni. </w:t>
      </w:r>
    </w:p>
    <w:p w14:paraId="02E5705C" w14:textId="5680268B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Szerokość spoin i szczelin dylatacyjnych pomiędzy kostkami należy zachować taką samą, jaka występuje </w:t>
      </w:r>
      <w:r w:rsidR="00A63C67"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 xml:space="preserve">w otaczającej starej nawierzchni. </w:t>
      </w:r>
    </w:p>
    <w:p w14:paraId="37142388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Spoiny wypełnia się, jeśli dokumentacja projektowa nie ustala inaczej: </w:t>
      </w:r>
    </w:p>
    <w:p w14:paraId="1AA3F566" w14:textId="77777777" w:rsidR="00610BB8" w:rsidRPr="00610BB8" w:rsidRDefault="00610BB8" w:rsidP="00A63C67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piaskiem, spełniającym wymagania pkt. 2.2.2, jeśli nawierzchnia jest na podsypce piaskowej, </w:t>
      </w:r>
    </w:p>
    <w:p w14:paraId="1F09FE22" w14:textId="77777777" w:rsidR="00610BB8" w:rsidRPr="00610BB8" w:rsidRDefault="00610BB8" w:rsidP="00A63C67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zaprawą cementowo-piaskową, spełniającą wymagania pkt. 2.2.2, jeśli nawierzchnia jest na podsypce cementowo-piaskowej, </w:t>
      </w:r>
    </w:p>
    <w:p w14:paraId="5D671B0B" w14:textId="77777777" w:rsidR="00610BB8" w:rsidRPr="00610BB8" w:rsidRDefault="00610BB8" w:rsidP="00A63C67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ew. asfaltową masą zalewową spełniającą wymagania aprobaty technicznej. </w:t>
      </w:r>
    </w:p>
    <w:p w14:paraId="578553C7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Szczeliny dylatacyjne wypełnia się trwale drogowymi zalewami kauczukowo-asfaltowymi lub syntetycznymi masami uszczelniającymi, określonymi w OST D-05.03.04a. </w:t>
      </w:r>
    </w:p>
    <w:p w14:paraId="30EBF0E1" w14:textId="76153923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Sposób wypełnienia spoin i szczelin dylatacyjnych zaleca się przeprowadzić zgodnie z wymaganiami OST D-05.03.01 i OST D-05.03.04a. </w:t>
      </w:r>
    </w:p>
    <w:p w14:paraId="6684BDAE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Chcąc ograniczyć okres zamykania ruchu przy remoncie nawierzchni, można używać cementu o wysokiej wytrzymałości wczesnej wg PN-EN 197-1:2002 do podsypki cementowo-piaskowej i wypełnienia spoin zaprawą cementowo-piaskową. </w:t>
      </w:r>
    </w:p>
    <w:p w14:paraId="0D6DA32A" w14:textId="6F286CFD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Nawierzchnię na podsypce cementowo-piaskowej ze spoinami wypełnionymi zaprawą cementowo-piaskową, po jej wykonaniu należy pielęgnować przez przykrycie warstwą wilgotnego piasku</w:t>
      </w:r>
      <w:r w:rsidR="00A63C67">
        <w:rPr>
          <w:rFonts w:asciiTheme="minorHAnsi" w:hAnsiTheme="minorHAnsi" w:cstheme="minorHAnsi"/>
        </w:rPr>
        <w:t xml:space="preserve"> </w:t>
      </w:r>
      <w:r w:rsidRPr="00610BB8">
        <w:rPr>
          <w:rFonts w:asciiTheme="minorHAnsi" w:hAnsiTheme="minorHAnsi" w:cstheme="minorHAnsi"/>
        </w:rPr>
        <w:t>i utrzymywanie jej w stanie wilgotnym przez 7 do 10 dni w przypadku cementu o normalnej wytrzymałości wczesnej</w:t>
      </w:r>
      <w:r w:rsidR="00A63C67">
        <w:rPr>
          <w:rFonts w:asciiTheme="minorHAnsi" w:hAnsiTheme="minorHAnsi" w:cstheme="minorHAnsi"/>
        </w:rPr>
        <w:t xml:space="preserve"> </w:t>
      </w:r>
      <w:r w:rsidRPr="00610BB8">
        <w:rPr>
          <w:rFonts w:asciiTheme="minorHAnsi" w:hAnsiTheme="minorHAnsi" w:cstheme="minorHAnsi"/>
        </w:rPr>
        <w:t xml:space="preserve">i 3 dni w przypadku cementu o wysokiej wytrzymałości wczesnej. </w:t>
      </w:r>
    </w:p>
    <w:p w14:paraId="42194BC3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lastRenderedPageBreak/>
        <w:t xml:space="preserve">Remontowaną nawierzchnię można oddać do użytku: </w:t>
      </w:r>
    </w:p>
    <w:p w14:paraId="5F7C58F2" w14:textId="77777777" w:rsidR="00610BB8" w:rsidRPr="00610BB8" w:rsidRDefault="00610BB8" w:rsidP="00A63C67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bezpośrednio po jej wykonaniu, w przypadku podsypki piaskowej i spoin wypełnionych piaskiem, </w:t>
      </w:r>
    </w:p>
    <w:p w14:paraId="406D2557" w14:textId="77777777" w:rsidR="00610BB8" w:rsidRPr="00610BB8" w:rsidRDefault="00610BB8" w:rsidP="00A63C67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 3 dniach, w przypadku zastosowania cementu o wysokiej wytrzymałości wczesnej do podsypki cementowo-piaskowej i wypełnienia spoin zaprawą cementowo-piaskową, </w:t>
      </w:r>
    </w:p>
    <w:p w14:paraId="363E43E3" w14:textId="7CEA21B0" w:rsidR="00610BB8" w:rsidRPr="00610BB8" w:rsidRDefault="00610BB8" w:rsidP="00A63C67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 10 dniach, w przypadku zastosowania cementu o normalnej wytrzymałości wczesnej do podsypki </w:t>
      </w:r>
      <w:r w:rsidR="00A63C67"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 xml:space="preserve">i wypełnienia spoin jak wyżej. </w:t>
      </w:r>
    </w:p>
    <w:p w14:paraId="0DBF27AC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6. KONTROLA JAKOŚCI ROBÓT </w:t>
      </w:r>
    </w:p>
    <w:p w14:paraId="79619A8B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6.1. Ogólne zasady kontroli jakości robót </w:t>
      </w:r>
    </w:p>
    <w:p w14:paraId="3072B504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Ogólne zasady kontroli jakości robót podano w SST D-M-00.00.00 Wymagania ogólne pkt. 6.</w:t>
      </w:r>
    </w:p>
    <w:p w14:paraId="3B97314C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6.2. Badania przed przystąpieniem do robót </w:t>
      </w:r>
    </w:p>
    <w:p w14:paraId="324AF818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Przed przystąpieniem do robót Wykonawca powinien uzyskać: </w:t>
      </w:r>
    </w:p>
    <w:p w14:paraId="011C6F23" w14:textId="5E387B2B" w:rsidR="00610BB8" w:rsidRPr="00610BB8" w:rsidRDefault="00610BB8" w:rsidP="00A63C67">
      <w:pPr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certyfikaty zgodności lub deklaracje zgodności dostawcy oraz ewentualne wyniki badań cech charakterystycznych, w przypadku żądania ich przez </w:t>
      </w:r>
      <w:r w:rsidR="00A63C67">
        <w:rPr>
          <w:rFonts w:asciiTheme="minorHAnsi" w:hAnsiTheme="minorHAnsi" w:cstheme="minorHAnsi"/>
        </w:rPr>
        <w:t>p</w:t>
      </w:r>
      <w:r w:rsidRPr="00610BB8">
        <w:rPr>
          <w:rFonts w:asciiTheme="minorHAnsi" w:hAnsiTheme="minorHAnsi" w:cstheme="minorHAnsi"/>
        </w:rPr>
        <w:t xml:space="preserve">rzedstawiciela Zamawiającego, </w:t>
      </w:r>
    </w:p>
    <w:p w14:paraId="3AE050F4" w14:textId="4227DE7E" w:rsidR="00610BB8" w:rsidRPr="00610BB8" w:rsidRDefault="00610BB8" w:rsidP="00A63C67">
      <w:pPr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ew. badania właściwości kruszyw, piasku, cementu, wody itp. określone w pkt. 2.2.2, które budzą wątpliwości </w:t>
      </w:r>
      <w:r w:rsidR="00A63C67">
        <w:rPr>
          <w:rFonts w:asciiTheme="minorHAnsi" w:hAnsiTheme="minorHAnsi" w:cstheme="minorHAnsi"/>
        </w:rPr>
        <w:t>p</w:t>
      </w:r>
      <w:r w:rsidRPr="00610BB8">
        <w:rPr>
          <w:rFonts w:asciiTheme="minorHAnsi" w:hAnsiTheme="minorHAnsi" w:cstheme="minorHAnsi"/>
        </w:rPr>
        <w:t xml:space="preserve">rzedstawiciela Zamawiającego. </w:t>
      </w:r>
    </w:p>
    <w:p w14:paraId="4A8E862B" w14:textId="2F91DF56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Wszystkie dokumenty oraz wyniki badań Wykonawca przedstawia </w:t>
      </w:r>
      <w:r w:rsidR="00A63C67">
        <w:rPr>
          <w:rFonts w:asciiTheme="minorHAnsi" w:hAnsiTheme="minorHAnsi" w:cstheme="minorHAnsi"/>
        </w:rPr>
        <w:t>p</w:t>
      </w:r>
      <w:r w:rsidRPr="00610BB8">
        <w:rPr>
          <w:rFonts w:asciiTheme="minorHAnsi" w:hAnsiTheme="minorHAnsi" w:cstheme="minorHAnsi"/>
        </w:rPr>
        <w:t xml:space="preserve">rzedstawicielowi Zamawiającego do akceptacji. </w:t>
      </w:r>
    </w:p>
    <w:p w14:paraId="58BE09A5" w14:textId="77777777" w:rsidR="00610BB8" w:rsidRPr="00610BB8" w:rsidRDefault="00610BB8" w:rsidP="00610BB8">
      <w:pPr>
        <w:pStyle w:val="Nagwek2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 xml:space="preserve">6.3. Badania w czasie robót </w:t>
      </w:r>
    </w:p>
    <w:p w14:paraId="0D84D99C" w14:textId="77777777" w:rsidR="00610BB8" w:rsidRPr="00610BB8" w:rsidRDefault="00610BB8" w:rsidP="00A63C67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Częstotliwość oraz zakres badań i pomiarów w czasie remontu cząstkowego nawierzchni z kostki podaje tablica 1. </w:t>
      </w:r>
    </w:p>
    <w:p w14:paraId="3C9CE0E8" w14:textId="77777777" w:rsidR="00610BB8" w:rsidRPr="00610BB8" w:rsidRDefault="00610BB8" w:rsidP="00610BB8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  <w:b/>
        </w:rPr>
        <w:t>Tablica 1.</w:t>
      </w:r>
      <w:r w:rsidRPr="00610BB8">
        <w:rPr>
          <w:rFonts w:asciiTheme="minorHAnsi" w:hAnsiTheme="minorHAnsi" w:cstheme="minorHAnsi"/>
        </w:rPr>
        <w:t xml:space="preserve"> Częstotliwość oraz zakres badań i pomiarów w czasie robót </w:t>
      </w:r>
    </w:p>
    <w:tbl>
      <w:tblPr>
        <w:tblW w:w="7583" w:type="dxa"/>
        <w:jc w:val="center"/>
        <w:tblCellMar>
          <w:top w:w="17" w:type="dxa"/>
          <w:left w:w="7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3318"/>
        <w:gridCol w:w="1499"/>
        <w:gridCol w:w="2269"/>
      </w:tblGrid>
      <w:tr w:rsidR="00610BB8" w:rsidRPr="00610BB8" w14:paraId="37BAF57A" w14:textId="77777777" w:rsidTr="00A63C67">
        <w:trPr>
          <w:trHeight w:val="622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696CF6B3" w14:textId="77777777" w:rsidR="00610BB8" w:rsidRPr="00A63C67" w:rsidRDefault="00610BB8" w:rsidP="00A63C67">
            <w:pPr>
              <w:ind w:left="41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3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144129BD" w14:textId="77777777" w:rsidR="00610BB8" w:rsidRPr="00A63C67" w:rsidRDefault="00610BB8" w:rsidP="00A63C67">
            <w:pPr>
              <w:ind w:right="74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Wyszczególnienie robót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22EB030A" w14:textId="77777777" w:rsidR="00610BB8" w:rsidRPr="00A63C67" w:rsidRDefault="00610BB8" w:rsidP="00A63C67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Częstotliwość badań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 w14:paraId="2CE06622" w14:textId="77777777" w:rsidR="00610BB8" w:rsidRPr="00A63C67" w:rsidRDefault="00610BB8" w:rsidP="00A63C67">
            <w:pPr>
              <w:ind w:right="74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Wartości dopuszczalne</w:t>
            </w:r>
          </w:p>
        </w:tc>
      </w:tr>
      <w:tr w:rsidR="00610BB8" w:rsidRPr="00610BB8" w14:paraId="6ACDBEBF" w14:textId="77777777" w:rsidTr="00A63C67">
        <w:trPr>
          <w:trHeight w:val="502"/>
          <w:jc w:val="center"/>
        </w:trPr>
        <w:tc>
          <w:tcPr>
            <w:tcW w:w="4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81BF8" w14:textId="77777777" w:rsidR="00610BB8" w:rsidRPr="00A63C67" w:rsidRDefault="00610BB8" w:rsidP="00A63C67">
            <w:pPr>
              <w:ind w:right="7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31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5B9FC" w14:textId="77777777" w:rsidR="00610BB8" w:rsidRPr="00A63C67" w:rsidRDefault="00610BB8" w:rsidP="005D35B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Wyznaczenie powierzchni remontu cząstkowego</w:t>
            </w:r>
          </w:p>
        </w:tc>
        <w:tc>
          <w:tcPr>
            <w:tcW w:w="149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CB790" w14:textId="77777777" w:rsidR="00610BB8" w:rsidRPr="00A63C67" w:rsidRDefault="00610BB8" w:rsidP="00A63C67">
            <w:pPr>
              <w:ind w:right="7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1 raz</w:t>
            </w:r>
          </w:p>
        </w:tc>
        <w:tc>
          <w:tcPr>
            <w:tcW w:w="22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ADFEF" w14:textId="77777777" w:rsidR="00610BB8" w:rsidRPr="00A63C67" w:rsidRDefault="00610BB8" w:rsidP="005D35B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Tylko niezbędna powierzchnia</w:t>
            </w:r>
          </w:p>
        </w:tc>
      </w:tr>
      <w:tr w:rsidR="00610BB8" w:rsidRPr="00610BB8" w14:paraId="6CCD345A" w14:textId="77777777" w:rsidTr="00A63C67">
        <w:trPr>
          <w:trHeight w:val="48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B86F1" w14:textId="77777777" w:rsidR="00610BB8" w:rsidRPr="00A63C67" w:rsidRDefault="00610BB8" w:rsidP="00A63C67">
            <w:pPr>
              <w:ind w:right="7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4B893" w14:textId="77777777" w:rsidR="00610BB8" w:rsidRPr="00A63C67" w:rsidRDefault="00610BB8" w:rsidP="005D35BA">
            <w:pPr>
              <w:ind w:right="85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 xml:space="preserve">Roboty rozbiórkowe nawierzchni </w:t>
            </w:r>
            <w:r w:rsidRPr="00A63C67">
              <w:rPr>
                <w:rFonts w:asciiTheme="minorHAnsi" w:hAnsiTheme="minorHAnsi" w:cstheme="minorHAnsi"/>
                <w:sz w:val="16"/>
                <w:szCs w:val="16"/>
              </w:rPr>
              <w:br/>
              <w:t>i materiał kostkowy odzyskany z rozbiórki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99DF8" w14:textId="77777777" w:rsidR="00610BB8" w:rsidRPr="00A63C67" w:rsidRDefault="00610BB8" w:rsidP="00A63C67">
            <w:pPr>
              <w:ind w:right="7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1 raz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E0045" w14:textId="77777777" w:rsidR="00610BB8" w:rsidRPr="00A63C67" w:rsidRDefault="00610BB8" w:rsidP="005D35B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Akceptacja tylko kostek nieuszkodzonych</w:t>
            </w:r>
          </w:p>
        </w:tc>
      </w:tr>
      <w:tr w:rsidR="00610BB8" w:rsidRPr="00610BB8" w14:paraId="75B670E6" w14:textId="77777777" w:rsidTr="00A63C67">
        <w:trPr>
          <w:trHeight w:val="733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A4201" w14:textId="77777777" w:rsidR="00610BB8" w:rsidRPr="00A63C67" w:rsidRDefault="00610BB8" w:rsidP="00A63C67">
            <w:pPr>
              <w:ind w:right="7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3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D4715" w14:textId="77777777" w:rsidR="00610BB8" w:rsidRPr="00A63C67" w:rsidRDefault="00610BB8" w:rsidP="005D35B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Podbudowa i podłoże gruntowe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BD601" w14:textId="77777777" w:rsidR="00610BB8" w:rsidRPr="00A63C67" w:rsidRDefault="00610BB8" w:rsidP="00A63C67">
            <w:pPr>
              <w:ind w:left="5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DDAFA" w14:textId="77777777" w:rsidR="00610BB8" w:rsidRPr="00A63C67" w:rsidRDefault="00610BB8" w:rsidP="005D35BA">
            <w:pPr>
              <w:ind w:left="7" w:right="28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Ew. remont z dokładnością powierzchni  ± 1 cm</w:t>
            </w:r>
          </w:p>
        </w:tc>
      </w:tr>
      <w:tr w:rsidR="00610BB8" w:rsidRPr="00610BB8" w14:paraId="020BD0BC" w14:textId="77777777" w:rsidTr="00A63C67">
        <w:trPr>
          <w:trHeight w:val="382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61DB7" w14:textId="77777777" w:rsidR="00610BB8" w:rsidRPr="00A63C67" w:rsidRDefault="00610BB8" w:rsidP="00A63C67">
            <w:pPr>
              <w:ind w:right="7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3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EE08E" w14:textId="77777777" w:rsidR="00610BB8" w:rsidRPr="00A63C67" w:rsidRDefault="00610BB8" w:rsidP="005D35B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Podsypka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970CA" w14:textId="77777777" w:rsidR="00610BB8" w:rsidRPr="00A63C67" w:rsidRDefault="00610BB8" w:rsidP="00A63C67">
            <w:pPr>
              <w:ind w:left="5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8E0FA" w14:textId="77777777" w:rsidR="00610BB8" w:rsidRPr="00A63C67" w:rsidRDefault="00610BB8" w:rsidP="005D35BA">
            <w:pPr>
              <w:ind w:left="10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Odchyłka grubości ± 1 cm</w:t>
            </w:r>
          </w:p>
        </w:tc>
      </w:tr>
      <w:tr w:rsidR="00610BB8" w:rsidRPr="00610BB8" w14:paraId="23D24D4C" w14:textId="77777777" w:rsidTr="00A63C67">
        <w:trPr>
          <w:trHeight w:val="48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35DCB" w14:textId="77777777" w:rsidR="00610BB8" w:rsidRPr="00A63C67" w:rsidRDefault="00610BB8" w:rsidP="00A63C67">
            <w:pPr>
              <w:ind w:right="7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3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1EFA5" w14:textId="77777777" w:rsidR="00610BB8" w:rsidRPr="00A63C67" w:rsidRDefault="00610BB8" w:rsidP="005D35B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Ułożenie kostek (rodzaj, kształt, wymiary, barwa, deseń ułożenia)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4E93" w14:textId="77777777" w:rsidR="00610BB8" w:rsidRPr="00A63C67" w:rsidRDefault="00610BB8" w:rsidP="00A63C67">
            <w:pPr>
              <w:ind w:left="5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A6219" w14:textId="77777777" w:rsidR="00610BB8" w:rsidRPr="00A63C67" w:rsidRDefault="00610BB8" w:rsidP="005D35BA">
            <w:pPr>
              <w:ind w:right="73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Wg pkt. 5.4.4</w:t>
            </w:r>
          </w:p>
        </w:tc>
      </w:tr>
      <w:tr w:rsidR="00610BB8" w:rsidRPr="00610BB8" w14:paraId="3717096C" w14:textId="77777777" w:rsidTr="00A63C67">
        <w:trPr>
          <w:trHeight w:val="1426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C5DAF" w14:textId="77777777" w:rsidR="00610BB8" w:rsidRPr="00A63C67" w:rsidRDefault="00610BB8" w:rsidP="00A63C67">
            <w:pPr>
              <w:ind w:right="7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3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4F743" w14:textId="6806823C" w:rsidR="00610BB8" w:rsidRPr="00A63C67" w:rsidRDefault="00610BB8" w:rsidP="005D35B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 xml:space="preserve">Równość nawierzchni w profilu podłużnym </w:t>
            </w:r>
            <w:r w:rsidR="005D35B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i poprzecznym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30AB4" w14:textId="77777777" w:rsidR="00610BB8" w:rsidRPr="00A63C67" w:rsidRDefault="00610BB8" w:rsidP="00A63C67">
            <w:pPr>
              <w:ind w:left="5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E5BFB" w14:textId="77777777" w:rsidR="00610BB8" w:rsidRPr="00A63C67" w:rsidRDefault="00610BB8" w:rsidP="005D35BA">
            <w:pPr>
              <w:ind w:right="73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Wg pkt. 5.4.4</w:t>
            </w:r>
          </w:p>
          <w:p w14:paraId="73CB75AF" w14:textId="576565FD" w:rsidR="00610BB8" w:rsidRPr="00A63C67" w:rsidRDefault="00610BB8" w:rsidP="005D35BA">
            <w:pPr>
              <w:ind w:right="8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 xml:space="preserve">Prześwity pomiędzy łatą </w:t>
            </w:r>
            <w:r w:rsidR="005D35B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a powierzchnią do 5mm dla kostki regularnej</w:t>
            </w:r>
          </w:p>
          <w:p w14:paraId="5F6EC20B" w14:textId="77777777" w:rsidR="00610BB8" w:rsidRPr="00A63C67" w:rsidRDefault="00610BB8" w:rsidP="005D35B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i do 10 mm dla kostek pozostałych</w:t>
            </w:r>
          </w:p>
        </w:tc>
      </w:tr>
      <w:tr w:rsidR="00610BB8" w:rsidRPr="00610BB8" w14:paraId="35A4C4BD" w14:textId="77777777" w:rsidTr="00A63C67">
        <w:trPr>
          <w:trHeight w:val="485"/>
          <w:jc w:val="center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13D85" w14:textId="77777777" w:rsidR="00610BB8" w:rsidRPr="00A63C67" w:rsidRDefault="00610BB8" w:rsidP="00A63C67">
            <w:pPr>
              <w:ind w:right="7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3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1BD28" w14:textId="77777777" w:rsidR="00610BB8" w:rsidRPr="00A63C67" w:rsidRDefault="00610BB8" w:rsidP="005D35BA">
            <w:pPr>
              <w:ind w:right="987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 xml:space="preserve">Wypełnienie spoin </w:t>
            </w:r>
            <w:r w:rsidRPr="00A63C67">
              <w:rPr>
                <w:rFonts w:asciiTheme="minorHAnsi" w:hAnsiTheme="minorHAnsi" w:cstheme="minorHAnsi"/>
                <w:sz w:val="16"/>
                <w:szCs w:val="16"/>
              </w:rPr>
              <w:br/>
              <w:t>i szczelin w nawierzchni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276F4" w14:textId="77777777" w:rsidR="00610BB8" w:rsidRPr="00A63C67" w:rsidRDefault="00610BB8" w:rsidP="00A63C67">
            <w:pPr>
              <w:ind w:left="5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Ocena ciągła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A5D28" w14:textId="77777777" w:rsidR="00610BB8" w:rsidRPr="00A63C67" w:rsidRDefault="00610BB8" w:rsidP="005D35BA">
            <w:pPr>
              <w:ind w:right="73"/>
              <w:rPr>
                <w:rFonts w:asciiTheme="minorHAnsi" w:hAnsiTheme="minorHAnsi" w:cstheme="minorHAnsi"/>
                <w:sz w:val="16"/>
                <w:szCs w:val="16"/>
              </w:rPr>
            </w:pPr>
            <w:r w:rsidRPr="00A63C67">
              <w:rPr>
                <w:rFonts w:asciiTheme="minorHAnsi" w:hAnsiTheme="minorHAnsi" w:cstheme="minorHAnsi"/>
                <w:sz w:val="16"/>
                <w:szCs w:val="16"/>
              </w:rPr>
              <w:t>Wg pkt. 5.4.4</w:t>
            </w:r>
          </w:p>
        </w:tc>
      </w:tr>
    </w:tbl>
    <w:p w14:paraId="0D1C4E38" w14:textId="77777777" w:rsidR="00610BB8" w:rsidRPr="00610BB8" w:rsidRDefault="00610BB8" w:rsidP="00610BB8">
      <w:pPr>
        <w:spacing w:before="120" w:after="120" w:line="276" w:lineRule="auto"/>
        <w:ind w:left="-5" w:right="379"/>
        <w:rPr>
          <w:rFonts w:asciiTheme="minorHAnsi" w:hAnsiTheme="minorHAnsi" w:cstheme="minorHAnsi"/>
          <w:b/>
        </w:rPr>
      </w:pPr>
      <w:r w:rsidRPr="00610BB8">
        <w:rPr>
          <w:rFonts w:asciiTheme="minorHAnsi" w:hAnsiTheme="minorHAnsi" w:cstheme="minorHAnsi"/>
          <w:b/>
        </w:rPr>
        <w:t xml:space="preserve">6.4. Badania wykonanych robót </w:t>
      </w:r>
    </w:p>
    <w:p w14:paraId="11F17FBB" w14:textId="77777777" w:rsidR="00610BB8" w:rsidRPr="00610BB8" w:rsidRDefault="00610BB8" w:rsidP="00610BB8">
      <w:pPr>
        <w:spacing w:before="120" w:after="120" w:line="276" w:lineRule="auto"/>
        <w:ind w:left="-5" w:right="379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 zakończeniu robót należy sprawdzić wizualnie: </w:t>
      </w:r>
    </w:p>
    <w:p w14:paraId="78BDE40D" w14:textId="6B7A15FD" w:rsidR="00610BB8" w:rsidRPr="00610BB8" w:rsidRDefault="00610BB8" w:rsidP="00610BB8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lastRenderedPageBreak/>
        <w:t xml:space="preserve">wygląd zewnętrzny wykonanego remontu cząstkowego w zakresie: jednorodności, kształtu i wymiarów kostek, prawidłowości desenia i kolorów kostek, które powinny być jednakowe z otaczającą nawierzchnią </w:t>
      </w:r>
      <w:r w:rsidR="005D35BA"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 xml:space="preserve">z   kostki kamiennej, </w:t>
      </w:r>
    </w:p>
    <w:p w14:paraId="27E2ACA0" w14:textId="1934E602" w:rsidR="00610BB8" w:rsidRPr="00610BB8" w:rsidRDefault="00610BB8" w:rsidP="00610BB8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prawidłowość wypełnienia spoin i ew. szczelin oraz brak spękań, </w:t>
      </w:r>
      <w:proofErr w:type="spellStart"/>
      <w:r w:rsidRPr="00610BB8">
        <w:rPr>
          <w:rFonts w:asciiTheme="minorHAnsi" w:hAnsiTheme="minorHAnsi" w:cstheme="minorHAnsi"/>
        </w:rPr>
        <w:t>wykruszeń</w:t>
      </w:r>
      <w:proofErr w:type="spellEnd"/>
      <w:r w:rsidRPr="00610BB8">
        <w:rPr>
          <w:rFonts w:asciiTheme="minorHAnsi" w:hAnsiTheme="minorHAnsi" w:cstheme="minorHAnsi"/>
        </w:rPr>
        <w:t>,</w:t>
      </w:r>
      <w:r w:rsidR="005D35BA">
        <w:rPr>
          <w:rFonts w:asciiTheme="minorHAnsi" w:hAnsiTheme="minorHAnsi" w:cstheme="minorHAnsi"/>
        </w:rPr>
        <w:t xml:space="preserve"> </w:t>
      </w:r>
      <w:r w:rsidRPr="00610BB8">
        <w:rPr>
          <w:rFonts w:asciiTheme="minorHAnsi" w:hAnsiTheme="minorHAnsi" w:cstheme="minorHAnsi"/>
        </w:rPr>
        <w:t xml:space="preserve">deformacji w nawierzchni, </w:t>
      </w:r>
    </w:p>
    <w:p w14:paraId="3E05512A" w14:textId="77777777" w:rsidR="00610BB8" w:rsidRPr="00610BB8" w:rsidRDefault="00610BB8" w:rsidP="00610BB8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poprawność profilu podłużnego i poprzecznego, nawiązującego do otaczającej nawierzchni i umożliwiającego spływ powierzchniowy wód. </w:t>
      </w:r>
    </w:p>
    <w:p w14:paraId="6D078655" w14:textId="77777777" w:rsidR="00610BB8" w:rsidRPr="00610BB8" w:rsidRDefault="00610BB8" w:rsidP="00610BB8">
      <w:pPr>
        <w:pStyle w:val="Nagwek1"/>
        <w:spacing w:before="120" w:after="120" w:line="276" w:lineRule="auto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>7. OBMIAR ROBÓT</w:t>
      </w:r>
    </w:p>
    <w:p w14:paraId="54B94F0F" w14:textId="4F46B103" w:rsidR="00610BB8" w:rsidRPr="00610BB8" w:rsidRDefault="00610BB8" w:rsidP="005D35BA">
      <w:pPr>
        <w:pStyle w:val="Nagwek1"/>
        <w:spacing w:before="120" w:after="120" w:line="276" w:lineRule="auto"/>
        <w:jc w:val="both"/>
        <w:rPr>
          <w:rFonts w:cstheme="minorHAnsi"/>
          <w:b w:val="0"/>
          <w:szCs w:val="20"/>
        </w:rPr>
      </w:pPr>
      <w:r w:rsidRPr="00610BB8">
        <w:rPr>
          <w:rFonts w:cstheme="minorHAnsi"/>
          <w:b w:val="0"/>
          <w:szCs w:val="20"/>
        </w:rPr>
        <w:t>Obmiary robót będą dokonywane zgodnie z ustaleniami zawartymi w SST D-M-00.00.00 Wymagania</w:t>
      </w:r>
      <w:r w:rsidR="005D35BA">
        <w:rPr>
          <w:rFonts w:cstheme="minorHAnsi"/>
          <w:b w:val="0"/>
          <w:szCs w:val="20"/>
        </w:rPr>
        <w:t xml:space="preserve"> </w:t>
      </w:r>
      <w:r w:rsidRPr="00610BB8">
        <w:rPr>
          <w:rFonts w:cstheme="minorHAnsi"/>
          <w:b w:val="0"/>
          <w:szCs w:val="20"/>
        </w:rPr>
        <w:t>ogólne.</w:t>
      </w:r>
    </w:p>
    <w:p w14:paraId="641AC6BE" w14:textId="66018E63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Jednostką obmiarową jest </w:t>
      </w:r>
      <w:r w:rsidRPr="00610BB8">
        <w:rPr>
          <w:rFonts w:asciiTheme="minorHAnsi" w:hAnsiTheme="minorHAnsi" w:cstheme="minorHAnsi"/>
          <w:b/>
        </w:rPr>
        <w:t>m</w:t>
      </w:r>
      <w:r w:rsidRPr="00610BB8">
        <w:rPr>
          <w:rFonts w:asciiTheme="minorHAnsi" w:hAnsiTheme="minorHAnsi" w:cstheme="minorHAnsi"/>
          <w:b/>
          <w:vertAlign w:val="superscript"/>
        </w:rPr>
        <w:t>2</w:t>
      </w:r>
      <w:r w:rsidRPr="00610BB8">
        <w:rPr>
          <w:rFonts w:asciiTheme="minorHAnsi" w:hAnsiTheme="minorHAnsi" w:cstheme="minorHAnsi"/>
        </w:rPr>
        <w:t xml:space="preserve"> (metr kwadratowy) remontu cząstkowego nawierzchni z kostki kamiennej.</w:t>
      </w:r>
    </w:p>
    <w:p w14:paraId="72474E1F" w14:textId="77777777" w:rsidR="00610BB8" w:rsidRPr="00610BB8" w:rsidRDefault="00610BB8" w:rsidP="00610BB8">
      <w:pPr>
        <w:pStyle w:val="Nagwek1"/>
        <w:spacing w:before="120" w:after="120" w:line="276" w:lineRule="auto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>8. ODBIÓR ROBÓT</w:t>
      </w:r>
    </w:p>
    <w:p w14:paraId="348CF911" w14:textId="77777777" w:rsidR="00610BB8" w:rsidRPr="00610BB8" w:rsidRDefault="00610BB8" w:rsidP="00610BB8">
      <w:pPr>
        <w:pStyle w:val="Nagwek1"/>
        <w:spacing w:before="120" w:after="120" w:line="276" w:lineRule="auto"/>
        <w:jc w:val="both"/>
        <w:rPr>
          <w:rFonts w:cstheme="minorHAnsi"/>
          <w:b w:val="0"/>
          <w:szCs w:val="20"/>
        </w:rPr>
      </w:pPr>
      <w:r w:rsidRPr="00610BB8">
        <w:rPr>
          <w:rFonts w:cstheme="minorHAnsi"/>
          <w:b w:val="0"/>
          <w:szCs w:val="20"/>
        </w:rPr>
        <w:t>Odbiory robót  będą dokonywane zgodnie z ustaleniami zawartymi w SST D-M-00.00.00 Wymagania ogólne.</w:t>
      </w:r>
    </w:p>
    <w:p w14:paraId="1F3BDA1E" w14:textId="77777777" w:rsidR="00610BB8" w:rsidRPr="00610BB8" w:rsidRDefault="00610BB8" w:rsidP="00610BB8">
      <w:pPr>
        <w:pStyle w:val="Nagwek1"/>
        <w:spacing w:before="120" w:after="120" w:line="276" w:lineRule="auto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>9. PODSTAWA PŁATNOŚCI</w:t>
      </w:r>
    </w:p>
    <w:p w14:paraId="562B7BAD" w14:textId="77777777" w:rsidR="00610BB8" w:rsidRPr="00610BB8" w:rsidRDefault="00610BB8" w:rsidP="005D35BA">
      <w:pPr>
        <w:pStyle w:val="Nagwek1"/>
        <w:spacing w:before="120" w:after="120" w:line="276" w:lineRule="auto"/>
        <w:jc w:val="both"/>
        <w:rPr>
          <w:rFonts w:cstheme="minorHAnsi"/>
          <w:b w:val="0"/>
          <w:szCs w:val="20"/>
        </w:rPr>
      </w:pPr>
      <w:r w:rsidRPr="00610BB8">
        <w:rPr>
          <w:rFonts w:cstheme="minorHAnsi"/>
          <w:b w:val="0"/>
          <w:szCs w:val="20"/>
        </w:rPr>
        <w:t>Płatności będą dokonywane zgodnie z ustaleniami zawartymi w SST D-M-00.00.00 Wymagania ogólne.</w:t>
      </w:r>
    </w:p>
    <w:p w14:paraId="5D348053" w14:textId="43F16B94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Cena wykonania </w:t>
      </w:r>
      <w:r w:rsidRPr="00610BB8">
        <w:rPr>
          <w:rFonts w:asciiTheme="minorHAnsi" w:hAnsiTheme="minorHAnsi" w:cstheme="minorHAnsi"/>
          <w:b/>
        </w:rPr>
        <w:t>1 m</w:t>
      </w:r>
      <w:r w:rsidRPr="00610BB8">
        <w:rPr>
          <w:rFonts w:asciiTheme="minorHAnsi" w:hAnsiTheme="minorHAnsi" w:cstheme="minorHAnsi"/>
          <w:b/>
          <w:vertAlign w:val="superscript"/>
        </w:rPr>
        <w:t>2</w:t>
      </w:r>
      <w:r w:rsidRPr="00610BB8">
        <w:rPr>
          <w:rFonts w:asciiTheme="minorHAnsi" w:hAnsiTheme="minorHAnsi" w:cstheme="minorHAnsi"/>
        </w:rPr>
        <w:t xml:space="preserve"> remontu cząstkowego nawierzchni z kostki kamiennej obejmuje wszelkie czynności</w:t>
      </w:r>
      <w:r w:rsidR="005D35BA">
        <w:rPr>
          <w:rFonts w:asciiTheme="minorHAnsi" w:hAnsiTheme="minorHAnsi" w:cstheme="minorHAnsi"/>
        </w:rPr>
        <w:t xml:space="preserve"> </w:t>
      </w:r>
      <w:r w:rsidRPr="00610BB8">
        <w:rPr>
          <w:rFonts w:asciiTheme="minorHAnsi" w:hAnsiTheme="minorHAnsi" w:cstheme="minorHAnsi"/>
        </w:rPr>
        <w:t>związane z prawidłowym wykonaniem prac określonych niniejszą SST, co do zasady będą to:</w:t>
      </w:r>
    </w:p>
    <w:p w14:paraId="422BE03F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wykonanie prac pomiarowych i prac przygotowawczych,</w:t>
      </w:r>
    </w:p>
    <w:p w14:paraId="2846A08A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oznakowanie prac,</w:t>
      </w:r>
    </w:p>
    <w:p w14:paraId="388984D5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koszt pracy sprzętu oraz koszty dowozu i odwozu sprzętu na/z terenu prac,</w:t>
      </w:r>
    </w:p>
    <w:p w14:paraId="0EB9A9C9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03B345A9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przygotowanie podłoża,</w:t>
      </w:r>
    </w:p>
    <w:p w14:paraId="0F841C5F" w14:textId="1FB8EE06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5A410FEC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0D0CBF68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3D17B71F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uporządkowanie terenu prac,</w:t>
      </w:r>
    </w:p>
    <w:p w14:paraId="51D8FEE5" w14:textId="77777777" w:rsidR="00610BB8" w:rsidRPr="00610BB8" w:rsidRDefault="00610BB8" w:rsidP="005D35BA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oraz wszystkie koszty związane z kosztami pośrednimi, zyskiem kalkulacyjnym i podatkami obligatoryjnymi.</w:t>
      </w:r>
    </w:p>
    <w:p w14:paraId="0CB780D8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>10. PRZEPISY ZWIĄZANE</w:t>
      </w:r>
    </w:p>
    <w:p w14:paraId="76D6964A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>10.1. Specyfikacje techniczne (SST)</w:t>
      </w:r>
    </w:p>
    <w:p w14:paraId="21507B16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rPr>
          <w:rFonts w:cstheme="minorHAnsi"/>
          <w:b w:val="0"/>
          <w:szCs w:val="20"/>
        </w:rPr>
      </w:pPr>
      <w:r w:rsidRPr="00610BB8">
        <w:rPr>
          <w:rFonts w:cstheme="minorHAnsi"/>
          <w:b w:val="0"/>
          <w:szCs w:val="20"/>
        </w:rPr>
        <w:t>SST D-M-00.00.00 Wymagania ogólne</w:t>
      </w:r>
    </w:p>
    <w:p w14:paraId="278ECB8B" w14:textId="77777777" w:rsidR="00610BB8" w:rsidRPr="00610BB8" w:rsidRDefault="00610BB8" w:rsidP="00610BB8">
      <w:pPr>
        <w:pStyle w:val="Nagwek1"/>
        <w:spacing w:before="120" w:after="120" w:line="276" w:lineRule="auto"/>
        <w:ind w:left="-5"/>
        <w:jc w:val="both"/>
        <w:rPr>
          <w:rFonts w:cstheme="minorHAnsi"/>
          <w:szCs w:val="20"/>
        </w:rPr>
      </w:pPr>
      <w:r w:rsidRPr="00610BB8">
        <w:rPr>
          <w:rFonts w:cstheme="minorHAnsi"/>
          <w:szCs w:val="20"/>
        </w:rPr>
        <w:t>10.2. Normy</w:t>
      </w:r>
    </w:p>
    <w:p w14:paraId="2C235117" w14:textId="7A21FEBF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PN-EN 197-1:2002 Cement - Część 1: Skład, wymagania i kryteria zgodności dotyczące cementów</w:t>
      </w:r>
      <w:r w:rsidR="005D35BA">
        <w:rPr>
          <w:rFonts w:asciiTheme="minorHAnsi" w:hAnsiTheme="minorHAnsi" w:cstheme="minorHAnsi"/>
        </w:rPr>
        <w:t xml:space="preserve"> </w:t>
      </w:r>
      <w:r w:rsidRPr="00610BB8">
        <w:rPr>
          <w:rFonts w:asciiTheme="minorHAnsi" w:hAnsiTheme="minorHAnsi" w:cstheme="minorHAnsi"/>
        </w:rPr>
        <w:t xml:space="preserve">powszechnego użytku </w:t>
      </w:r>
    </w:p>
    <w:p w14:paraId="61EA9EAB" w14:textId="77777777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PN-60/B-11100 Materiały kamienne. Kostka drogowa </w:t>
      </w:r>
    </w:p>
    <w:p w14:paraId="00D5F29F" w14:textId="77777777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PN-B-11112:1996 Kruszywa mineralne. Kruszywa łamane do nawierzchni drogowych </w:t>
      </w:r>
    </w:p>
    <w:p w14:paraId="2AC971D7" w14:textId="77777777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PN-B-11113:1996 Kruszywa mineralne. Kruszywa naturalne do nawierzchni drogowych; piasek </w:t>
      </w:r>
    </w:p>
    <w:p w14:paraId="0D2101CD" w14:textId="77777777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PN-88/B-32250 Materiały budowlane. Woda do betonów i zapraw </w:t>
      </w:r>
    </w:p>
    <w:p w14:paraId="464ED965" w14:textId="77777777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PN-57/S-06100 Drogi samochodowe. Nawierzchnie z kostki kamiennej. Warunki techniczne. </w:t>
      </w:r>
    </w:p>
    <w:p w14:paraId="59F6D790" w14:textId="0536D8B5" w:rsidR="00610BB8" w:rsidRPr="00610BB8" w:rsidRDefault="00610BB8" w:rsidP="005D35BA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lastRenderedPageBreak/>
        <w:t xml:space="preserve">PN-58/S-96026 Drogi samochodowe. Nawierzchnie z kostki kamiennej nieregularnej. Wymagania techniczne </w:t>
      </w:r>
      <w:r w:rsidR="005D35BA">
        <w:rPr>
          <w:rFonts w:asciiTheme="minorHAnsi" w:hAnsiTheme="minorHAnsi" w:cstheme="minorHAnsi"/>
        </w:rPr>
        <w:br/>
      </w:r>
      <w:r w:rsidRPr="00610BB8">
        <w:rPr>
          <w:rFonts w:asciiTheme="minorHAnsi" w:hAnsiTheme="minorHAnsi" w:cstheme="minorHAnsi"/>
        </w:rPr>
        <w:t xml:space="preserve">i badania przy odbiorze. </w:t>
      </w:r>
    </w:p>
    <w:p w14:paraId="6DB885A1" w14:textId="77777777" w:rsidR="00610BB8" w:rsidRPr="00610BB8" w:rsidRDefault="00610BB8" w:rsidP="00610BB8">
      <w:pPr>
        <w:spacing w:before="120" w:after="120"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  <w:b/>
        </w:rPr>
        <w:t xml:space="preserve">10.3. Branżowe Normy </w:t>
      </w:r>
    </w:p>
    <w:p w14:paraId="5AEB54EB" w14:textId="77777777" w:rsidR="00610BB8" w:rsidRPr="00610BB8" w:rsidRDefault="00610BB8" w:rsidP="00610BB8">
      <w:pPr>
        <w:tabs>
          <w:tab w:val="center" w:pos="1960"/>
          <w:tab w:val="center" w:pos="4519"/>
        </w:tabs>
        <w:spacing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BN-88/6731-08 </w:t>
      </w:r>
      <w:r w:rsidRPr="00610BB8">
        <w:rPr>
          <w:rFonts w:asciiTheme="minorHAnsi" w:hAnsiTheme="minorHAnsi" w:cstheme="minorHAnsi"/>
        </w:rPr>
        <w:tab/>
        <w:t xml:space="preserve">Cement. Transport i przechowywanie </w:t>
      </w:r>
    </w:p>
    <w:p w14:paraId="112596B6" w14:textId="77777777" w:rsidR="00610BB8" w:rsidRPr="00610BB8" w:rsidRDefault="00610BB8" w:rsidP="00610BB8">
      <w:pPr>
        <w:spacing w:before="120" w:after="120"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  <w:b/>
        </w:rPr>
        <w:t>10.4. Ogólne specyfikacje techniczne (SST</w:t>
      </w:r>
      <w:r w:rsidRPr="00610BB8">
        <w:rPr>
          <w:rFonts w:asciiTheme="minorHAnsi" w:hAnsiTheme="minorHAnsi" w:cstheme="minorHAnsi"/>
        </w:rPr>
        <w:t xml:space="preserve">) </w:t>
      </w:r>
    </w:p>
    <w:p w14:paraId="6A1387B3" w14:textId="77777777" w:rsidR="00610BB8" w:rsidRPr="00610BB8" w:rsidRDefault="00610BB8" w:rsidP="00610BB8">
      <w:pPr>
        <w:spacing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D-M-00.00.00 Wymagania ogólne </w:t>
      </w:r>
    </w:p>
    <w:p w14:paraId="0A49D817" w14:textId="77777777" w:rsidR="00610BB8" w:rsidRPr="00610BB8" w:rsidRDefault="00610BB8" w:rsidP="00610BB8">
      <w:pPr>
        <w:spacing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D-05.03.01 Nawierzchnia z kostki kamiennej </w:t>
      </w:r>
    </w:p>
    <w:p w14:paraId="4DF399B6" w14:textId="77777777" w:rsidR="00610BB8" w:rsidRPr="00610BB8" w:rsidRDefault="00610BB8" w:rsidP="00610BB8">
      <w:pPr>
        <w:spacing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D-05.03.04a Wypełnianie szczelin w nawierzchni z betonu cementowego </w:t>
      </w:r>
    </w:p>
    <w:p w14:paraId="155CAD2B" w14:textId="77777777" w:rsidR="00610BB8" w:rsidRPr="00610BB8" w:rsidRDefault="00610BB8" w:rsidP="00610BB8">
      <w:pPr>
        <w:spacing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 xml:space="preserve">D-08.02.07 Chodniki z kostki kamiennej </w:t>
      </w:r>
    </w:p>
    <w:p w14:paraId="1F6BFA21" w14:textId="77777777" w:rsidR="00610BB8" w:rsidRPr="00610BB8" w:rsidRDefault="00610BB8" w:rsidP="00610BB8">
      <w:pPr>
        <w:spacing w:before="120" w:after="120"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Obowiązują wydania przywołanych powyżej norm i innych dokumentów na dzień złożenia przez Wykonawcę oferty.</w:t>
      </w:r>
    </w:p>
    <w:p w14:paraId="0C677D9D" w14:textId="77777777" w:rsidR="00610BB8" w:rsidRPr="00610BB8" w:rsidRDefault="00610BB8" w:rsidP="00610BB8">
      <w:pPr>
        <w:spacing w:before="120" w:after="120" w:line="276" w:lineRule="auto"/>
        <w:rPr>
          <w:rFonts w:asciiTheme="minorHAnsi" w:hAnsiTheme="minorHAnsi" w:cstheme="minorHAnsi"/>
        </w:rPr>
      </w:pPr>
      <w:r w:rsidRPr="00610BB8">
        <w:rPr>
          <w:rFonts w:asciiTheme="minorHAnsi" w:hAnsiTheme="minorHAnsi" w:cstheme="minorHAnsi"/>
        </w:rPr>
        <w:t>Wprowadzenie nowszego wydania normy czy innego dokumentu wymaga uzgodnienia przez strony kontraktu.</w:t>
      </w:r>
    </w:p>
    <w:p w14:paraId="794A974B" w14:textId="77777777" w:rsidR="00610BB8" w:rsidRPr="00610BB8" w:rsidRDefault="00610BB8" w:rsidP="00610BB8">
      <w:pPr>
        <w:spacing w:before="120" w:after="120" w:line="276" w:lineRule="auto"/>
        <w:ind w:left="567"/>
        <w:rPr>
          <w:rFonts w:asciiTheme="minorHAnsi" w:hAnsiTheme="minorHAnsi" w:cstheme="minorHAnsi"/>
        </w:rPr>
      </w:pPr>
    </w:p>
    <w:p w14:paraId="46D4736F" w14:textId="77777777" w:rsidR="00763B8C" w:rsidRPr="00610BB8" w:rsidRDefault="00763B8C" w:rsidP="00610BB8">
      <w:pPr>
        <w:rPr>
          <w:rFonts w:asciiTheme="minorHAnsi" w:hAnsiTheme="minorHAnsi" w:cstheme="minorHAnsi"/>
        </w:rPr>
      </w:pPr>
    </w:p>
    <w:sectPr w:rsidR="00763B8C" w:rsidRPr="00610BB8" w:rsidSect="005C0732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D7183" w14:textId="77777777" w:rsidR="005C0732" w:rsidRDefault="005C0732" w:rsidP="005C0732">
      <w:r>
        <w:separator/>
      </w:r>
    </w:p>
  </w:endnote>
  <w:endnote w:type="continuationSeparator" w:id="0">
    <w:p w14:paraId="582C802E" w14:textId="77777777" w:rsidR="005C0732" w:rsidRDefault="005C0732" w:rsidP="005C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1B2C7" w14:textId="77777777" w:rsidR="005C0732" w:rsidRDefault="005C073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DF46A37" w14:textId="77777777" w:rsidR="005C0732" w:rsidRDefault="005C0732">
    <w:pPr>
      <w:pStyle w:val="Stopka"/>
      <w:pBdr>
        <w:top w:val="single" w:sz="6" w:space="1" w:color="auto"/>
      </w:pBdr>
      <w:tabs>
        <w:tab w:val="left" w:pos="6096"/>
      </w:tabs>
      <w:ind w:right="360"/>
      <w:rPr>
        <w:rFonts w:ascii="Calibri" w:hAnsi="Calibri"/>
        <w:bCs/>
        <w:i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0224" w14:textId="76BBB63B" w:rsidR="005C0732" w:rsidRPr="005D35BA" w:rsidRDefault="005C0732" w:rsidP="00C17084">
    <w:pPr>
      <w:pStyle w:val="Stopka"/>
      <w:jc w:val="center"/>
      <w:rPr>
        <w:rFonts w:asciiTheme="minorHAnsi" w:hAnsiTheme="minorHAnsi" w:cstheme="minorHAnsi"/>
      </w:rPr>
    </w:pPr>
    <w:r w:rsidRPr="005D35BA">
      <w:rPr>
        <w:rFonts w:asciiTheme="minorHAnsi" w:hAnsiTheme="minorHAnsi" w:cstheme="minorHAnsi"/>
      </w:rPr>
      <w:t>UTRZYMANIE SIECI DROGOWEJ</w:t>
    </w:r>
  </w:p>
  <w:p w14:paraId="176DDA80" w14:textId="77777777" w:rsidR="005C0732" w:rsidRDefault="005C0732" w:rsidP="00610B88">
    <w:pPr>
      <w:pStyle w:val="Stopka"/>
    </w:pPr>
  </w:p>
  <w:p w14:paraId="6C64158C" w14:textId="77777777" w:rsidR="005C0732" w:rsidRDefault="005C0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B7D10" w14:textId="77777777" w:rsidR="005C0732" w:rsidRDefault="005C0732" w:rsidP="005C0732">
      <w:r>
        <w:separator/>
      </w:r>
    </w:p>
  </w:footnote>
  <w:footnote w:type="continuationSeparator" w:id="0">
    <w:p w14:paraId="458E385B" w14:textId="77777777" w:rsidR="005C0732" w:rsidRDefault="005C0732" w:rsidP="005C0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A56C" w14:textId="77777777" w:rsidR="005C0732" w:rsidRDefault="005C0732">
    <w:pPr>
      <w:pStyle w:val="Nagwek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0D3BEB2B" w14:textId="77777777" w:rsidR="005C0732" w:rsidRDefault="005C073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C9C8D" w14:textId="680E1FF8" w:rsidR="005C0732" w:rsidRPr="005D35BA" w:rsidRDefault="005C0732" w:rsidP="008224E4">
    <w:pPr>
      <w:pStyle w:val="Nagwek"/>
      <w:pBdr>
        <w:bottom w:val="single" w:sz="4" w:space="0" w:color="D9D9D9"/>
      </w:pBdr>
      <w:rPr>
        <w:rFonts w:asciiTheme="minorHAnsi" w:hAnsiTheme="minorHAnsi" w:cstheme="minorHAnsi"/>
        <w:b/>
        <w:sz w:val="16"/>
        <w:szCs w:val="16"/>
      </w:rPr>
    </w:pPr>
    <w:r w:rsidRPr="005D35BA">
      <w:rPr>
        <w:rFonts w:asciiTheme="minorHAnsi" w:hAnsiTheme="minorHAnsi" w:cstheme="minorHAnsi"/>
      </w:rPr>
      <w:t xml:space="preserve">Szczegółowa Specyfikacja Techniczna                                   </w:t>
    </w:r>
    <w:r w:rsidR="008224E4">
      <w:rPr>
        <w:rFonts w:asciiTheme="minorHAnsi" w:hAnsiTheme="minorHAnsi" w:cstheme="minorHAnsi"/>
      </w:rPr>
      <w:tab/>
    </w:r>
    <w:r w:rsidRPr="005D35BA">
      <w:rPr>
        <w:rFonts w:asciiTheme="minorHAnsi" w:hAnsiTheme="minorHAnsi" w:cstheme="minorHAnsi"/>
      </w:rPr>
      <w:t xml:space="preserve">                     D-</w:t>
    </w:r>
    <w:r w:rsidR="00610BB8" w:rsidRPr="005D35BA">
      <w:rPr>
        <w:rFonts w:asciiTheme="minorHAnsi" w:hAnsiTheme="minorHAnsi" w:cstheme="minorHAnsi"/>
      </w:rPr>
      <w:t>05</w:t>
    </w:r>
    <w:r w:rsidRPr="005D35BA">
      <w:rPr>
        <w:rFonts w:asciiTheme="minorHAnsi" w:hAnsiTheme="minorHAnsi" w:cstheme="minorHAnsi"/>
      </w:rPr>
      <w:t>.</w:t>
    </w:r>
    <w:r w:rsidR="00610BB8" w:rsidRPr="005D35BA">
      <w:rPr>
        <w:rFonts w:asciiTheme="minorHAnsi" w:hAnsiTheme="minorHAnsi" w:cstheme="minorHAnsi"/>
      </w:rPr>
      <w:t>03</w:t>
    </w:r>
    <w:r w:rsidRPr="005D35BA">
      <w:rPr>
        <w:rFonts w:asciiTheme="minorHAnsi" w:hAnsiTheme="minorHAnsi" w:cstheme="minorHAnsi"/>
      </w:rPr>
      <w:t>.</w:t>
    </w:r>
    <w:r w:rsidR="00610BB8" w:rsidRPr="005D35BA">
      <w:rPr>
        <w:rFonts w:asciiTheme="minorHAnsi" w:hAnsiTheme="minorHAnsi" w:cstheme="minorHAnsi"/>
      </w:rPr>
      <w:t>01a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13B46"/>
    <w:multiLevelType w:val="hybridMultilevel"/>
    <w:tmpl w:val="620CF1A6"/>
    <w:lvl w:ilvl="0" w:tplc="5C44F82A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143A2DCA"/>
    <w:multiLevelType w:val="hybridMultilevel"/>
    <w:tmpl w:val="3FEEDA62"/>
    <w:lvl w:ilvl="0" w:tplc="9C923590">
      <w:start w:val="1"/>
      <w:numFmt w:val="decimal"/>
      <w:lvlText w:val="1.4.%1."/>
      <w:lvlJc w:val="left"/>
      <w:pPr>
        <w:ind w:left="70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AE453CC"/>
    <w:multiLevelType w:val="hybridMultilevel"/>
    <w:tmpl w:val="193A382E"/>
    <w:lvl w:ilvl="0" w:tplc="CC5806B0">
      <w:start w:val="1"/>
      <w:numFmt w:val="lowerLetter"/>
      <w:lvlText w:val="%1)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F25404">
      <w:start w:val="1"/>
      <w:numFmt w:val="bullet"/>
      <w:lvlText w:val=""/>
      <w:lvlJc w:val="left"/>
      <w:pPr>
        <w:ind w:left="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70404A">
      <w:start w:val="1"/>
      <w:numFmt w:val="bullet"/>
      <w:lvlText w:val="▪"/>
      <w:lvlJc w:val="left"/>
      <w:pPr>
        <w:ind w:left="1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880C90">
      <w:start w:val="1"/>
      <w:numFmt w:val="bullet"/>
      <w:lvlText w:val="•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FEE294">
      <w:start w:val="1"/>
      <w:numFmt w:val="bullet"/>
      <w:lvlText w:val="o"/>
      <w:lvlJc w:val="left"/>
      <w:pPr>
        <w:ind w:left="2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4C153E">
      <w:start w:val="1"/>
      <w:numFmt w:val="bullet"/>
      <w:lvlText w:val="▪"/>
      <w:lvlJc w:val="left"/>
      <w:pPr>
        <w:ind w:left="3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A2A4A">
      <w:start w:val="1"/>
      <w:numFmt w:val="bullet"/>
      <w:lvlText w:val="•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4A93D6">
      <w:start w:val="1"/>
      <w:numFmt w:val="bullet"/>
      <w:lvlText w:val="o"/>
      <w:lvlJc w:val="left"/>
      <w:pPr>
        <w:ind w:left="4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8E7CA4">
      <w:start w:val="1"/>
      <w:numFmt w:val="bullet"/>
      <w:lvlText w:val="▪"/>
      <w:lvlJc w:val="left"/>
      <w:pPr>
        <w:ind w:left="5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6958DD"/>
    <w:multiLevelType w:val="hybridMultilevel"/>
    <w:tmpl w:val="AA88D1AC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7" w15:restartNumberingAfterBreak="0">
    <w:nsid w:val="216F5C1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8" w15:restartNumberingAfterBreak="0">
    <w:nsid w:val="217A7279"/>
    <w:multiLevelType w:val="hybridMultilevel"/>
    <w:tmpl w:val="AE8A87DE"/>
    <w:lvl w:ilvl="0" w:tplc="5C44F82A">
      <w:start w:val="1"/>
      <w:numFmt w:val="bullet"/>
      <w:lvlText w:val="-"/>
      <w:lvlJc w:val="left"/>
      <w:pPr>
        <w:ind w:left="129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9" w15:restartNumberingAfterBreak="0">
    <w:nsid w:val="29671B69"/>
    <w:multiLevelType w:val="hybridMultilevel"/>
    <w:tmpl w:val="7CC4D556"/>
    <w:lvl w:ilvl="0" w:tplc="5C44F82A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1" w15:restartNumberingAfterBreak="0">
    <w:nsid w:val="313C77AB"/>
    <w:multiLevelType w:val="singleLevel"/>
    <w:tmpl w:val="5090003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7EB7291"/>
    <w:multiLevelType w:val="hybridMultilevel"/>
    <w:tmpl w:val="D2A0C71E"/>
    <w:lvl w:ilvl="0" w:tplc="9D9AA4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BAA284D"/>
    <w:multiLevelType w:val="hybridMultilevel"/>
    <w:tmpl w:val="98685740"/>
    <w:lvl w:ilvl="0" w:tplc="5C44F82A">
      <w:start w:val="1"/>
      <w:numFmt w:val="bullet"/>
      <w:lvlText w:val="-"/>
      <w:lvlJc w:val="left"/>
      <w:pPr>
        <w:ind w:left="129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14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5" w15:restartNumberingAfterBreak="0">
    <w:nsid w:val="3F4A2F58"/>
    <w:multiLevelType w:val="hybridMultilevel"/>
    <w:tmpl w:val="06D0A108"/>
    <w:lvl w:ilvl="0" w:tplc="5C44F82A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52165E69"/>
    <w:multiLevelType w:val="hybridMultilevel"/>
    <w:tmpl w:val="FBA8FE86"/>
    <w:lvl w:ilvl="0" w:tplc="0CE88552">
      <w:start w:val="1"/>
      <w:numFmt w:val="lowerLetter"/>
      <w:lvlText w:val="%1)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4807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8AE9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F879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DC10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729C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42E4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F06E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34CA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58207D16"/>
    <w:multiLevelType w:val="hybridMultilevel"/>
    <w:tmpl w:val="0B4A81E4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C3785"/>
    <w:multiLevelType w:val="hybridMultilevel"/>
    <w:tmpl w:val="6F5CA72A"/>
    <w:lvl w:ilvl="0" w:tplc="5C44F82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9474F"/>
    <w:multiLevelType w:val="hybridMultilevel"/>
    <w:tmpl w:val="E7E62A50"/>
    <w:lvl w:ilvl="0" w:tplc="9D9AA4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E602D0D"/>
    <w:multiLevelType w:val="hybridMultilevel"/>
    <w:tmpl w:val="02248330"/>
    <w:lvl w:ilvl="0" w:tplc="5C44F82A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1A10B07"/>
    <w:multiLevelType w:val="hybridMultilevel"/>
    <w:tmpl w:val="8C1C803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E4D59"/>
    <w:multiLevelType w:val="hybridMultilevel"/>
    <w:tmpl w:val="0D420860"/>
    <w:lvl w:ilvl="0" w:tplc="A9584506">
      <w:start w:val="1"/>
      <w:numFmt w:val="decimal"/>
      <w:lvlText w:val="%1.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7A95EA">
      <w:start w:val="1"/>
      <w:numFmt w:val="bullet"/>
      <w:lvlText w:val=""/>
      <w:lvlJc w:val="left"/>
      <w:pPr>
        <w:ind w:left="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C661A2">
      <w:start w:val="1"/>
      <w:numFmt w:val="bullet"/>
      <w:lvlText w:val="▪"/>
      <w:lvlJc w:val="left"/>
      <w:pPr>
        <w:ind w:left="1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5EB0D6">
      <w:start w:val="1"/>
      <w:numFmt w:val="bullet"/>
      <w:lvlText w:val="•"/>
      <w:lvlJc w:val="left"/>
      <w:pPr>
        <w:ind w:left="2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88EC4C">
      <w:start w:val="1"/>
      <w:numFmt w:val="bullet"/>
      <w:lvlText w:val="o"/>
      <w:lvlJc w:val="left"/>
      <w:pPr>
        <w:ind w:left="2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F2C39C">
      <w:start w:val="1"/>
      <w:numFmt w:val="bullet"/>
      <w:lvlText w:val="▪"/>
      <w:lvlJc w:val="left"/>
      <w:pPr>
        <w:ind w:left="3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BAA962">
      <w:start w:val="1"/>
      <w:numFmt w:val="bullet"/>
      <w:lvlText w:val="•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14EE1C">
      <w:start w:val="1"/>
      <w:numFmt w:val="bullet"/>
      <w:lvlText w:val="o"/>
      <w:lvlJc w:val="left"/>
      <w:pPr>
        <w:ind w:left="4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D6B018">
      <w:start w:val="1"/>
      <w:numFmt w:val="bullet"/>
      <w:lvlText w:val="▪"/>
      <w:lvlJc w:val="left"/>
      <w:pPr>
        <w:ind w:left="5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12583693">
    <w:abstractNumId w:val="2"/>
  </w:num>
  <w:num w:numId="2" w16cid:durableId="1142817050">
    <w:abstractNumId w:val="11"/>
  </w:num>
  <w:num w:numId="3" w16cid:durableId="565725781">
    <w:abstractNumId w:val="14"/>
    <w:lvlOverride w:ilvl="0">
      <w:startOverride w:val="1"/>
    </w:lvlOverride>
  </w:num>
  <w:num w:numId="4" w16cid:durableId="1580285250">
    <w:abstractNumId w:val="17"/>
    <w:lvlOverride w:ilvl="0">
      <w:startOverride w:val="1"/>
    </w:lvlOverride>
  </w:num>
  <w:num w:numId="5" w16cid:durableId="1464537917">
    <w:abstractNumId w:val="10"/>
    <w:lvlOverride w:ilvl="0">
      <w:startOverride w:val="1"/>
    </w:lvlOverride>
  </w:num>
  <w:num w:numId="6" w16cid:durableId="359933538">
    <w:abstractNumId w:val="6"/>
    <w:lvlOverride w:ilvl="0">
      <w:startOverride w:val="1"/>
    </w:lvlOverride>
  </w:num>
  <w:num w:numId="7" w16cid:durableId="990867167">
    <w:abstractNumId w:val="7"/>
  </w:num>
  <w:num w:numId="8" w16cid:durableId="1694839386">
    <w:abstractNumId w:val="4"/>
  </w:num>
  <w:num w:numId="9" w16cid:durableId="124853502">
    <w:abstractNumId w:val="23"/>
  </w:num>
  <w:num w:numId="10" w16cid:durableId="471214378">
    <w:abstractNumId w:val="16"/>
  </w:num>
  <w:num w:numId="11" w16cid:durableId="64693574">
    <w:abstractNumId w:val="3"/>
  </w:num>
  <w:num w:numId="12" w16cid:durableId="826212870">
    <w:abstractNumId w:val="20"/>
  </w:num>
  <w:num w:numId="13" w16cid:durableId="1078672978">
    <w:abstractNumId w:val="22"/>
  </w:num>
  <w:num w:numId="14" w16cid:durableId="135495524">
    <w:abstractNumId w:val="5"/>
  </w:num>
  <w:num w:numId="15" w16cid:durableId="2134207038">
    <w:abstractNumId w:val="12"/>
  </w:num>
  <w:num w:numId="16" w16cid:durableId="747727938">
    <w:abstractNumId w:val="18"/>
  </w:num>
  <w:num w:numId="17" w16cid:durableId="1884709682">
    <w:abstractNumId w:val="19"/>
  </w:num>
  <w:num w:numId="18" w16cid:durableId="802889144">
    <w:abstractNumId w:val="8"/>
  </w:num>
  <w:num w:numId="19" w16cid:durableId="1529829120">
    <w:abstractNumId w:val="13"/>
  </w:num>
  <w:num w:numId="20" w16cid:durableId="1931429616">
    <w:abstractNumId w:val="1"/>
  </w:num>
  <w:num w:numId="21" w16cid:durableId="833837024">
    <w:abstractNumId w:val="9"/>
  </w:num>
  <w:num w:numId="22" w16cid:durableId="2012025955">
    <w:abstractNumId w:val="15"/>
  </w:num>
  <w:num w:numId="23" w16cid:durableId="1072701611">
    <w:abstractNumId w:val="21"/>
  </w:num>
  <w:num w:numId="24" w16cid:durableId="2028942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33"/>
    <w:rsid w:val="00035649"/>
    <w:rsid w:val="00125BFE"/>
    <w:rsid w:val="0015164E"/>
    <w:rsid w:val="001A1EB4"/>
    <w:rsid w:val="00215182"/>
    <w:rsid w:val="0029008C"/>
    <w:rsid w:val="003B71EE"/>
    <w:rsid w:val="004175C9"/>
    <w:rsid w:val="00511AA4"/>
    <w:rsid w:val="005C0732"/>
    <w:rsid w:val="005C1A33"/>
    <w:rsid w:val="005D35BA"/>
    <w:rsid w:val="00610BB8"/>
    <w:rsid w:val="006746EC"/>
    <w:rsid w:val="00763B8C"/>
    <w:rsid w:val="007B494A"/>
    <w:rsid w:val="008224E4"/>
    <w:rsid w:val="00835A86"/>
    <w:rsid w:val="00A06518"/>
    <w:rsid w:val="00A272BC"/>
    <w:rsid w:val="00A63C67"/>
    <w:rsid w:val="00A739C6"/>
    <w:rsid w:val="00B62A0F"/>
    <w:rsid w:val="00C11DDE"/>
    <w:rsid w:val="00C827EF"/>
    <w:rsid w:val="00D23378"/>
    <w:rsid w:val="00E746CF"/>
    <w:rsid w:val="00EA33B8"/>
    <w:rsid w:val="00F443B6"/>
    <w:rsid w:val="00F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AFE2"/>
  <w15:chartTrackingRefBased/>
  <w15:docId w15:val="{71BF5E93-A811-437F-AD34-AA484FB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7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C0732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5C0732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A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1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1A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1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1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1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1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0732"/>
    <w:rPr>
      <w:rFonts w:eastAsiaTheme="majorEastAsia" w:cstheme="majorBidi"/>
      <w:b/>
      <w:kern w:val="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5C0732"/>
    <w:rPr>
      <w:rFonts w:eastAsiaTheme="majorEastAsia" w:cstheme="majorBidi"/>
      <w:b/>
      <w:kern w:val="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A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1A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1A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1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1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1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1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C1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C1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1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1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1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1A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1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1A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1A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1A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1A33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5C0732"/>
    <w:pPr>
      <w:spacing w:line="360" w:lineRule="auto"/>
      <w:ind w:left="390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0732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5C0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C0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5C0732"/>
  </w:style>
  <w:style w:type="paragraph" w:customStyle="1" w:styleId="znormal">
    <w:name w:val="z_normal"/>
    <w:rsid w:val="005C0732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kern w:val="0"/>
      <w:szCs w:val="23"/>
      <w:lang w:eastAsia="pl-PL"/>
      <w14:ligatures w14:val="none"/>
    </w:rPr>
  </w:style>
  <w:style w:type="paragraph" w:customStyle="1" w:styleId="BOMBA">
    <w:name w:val="BOMBA"/>
    <w:basedOn w:val="Normalny"/>
    <w:rsid w:val="005C0732"/>
    <w:pPr>
      <w:widowControl w:val="0"/>
      <w:numPr>
        <w:numId w:val="1"/>
      </w:numPr>
      <w:tabs>
        <w:tab w:val="clear" w:pos="1758"/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2">
    <w:name w:val="z2"/>
    <w:rsid w:val="005C0732"/>
    <w:pPr>
      <w:keepNext/>
      <w:widowControl w:val="0"/>
      <w:autoSpaceDE w:val="0"/>
      <w:autoSpaceDN w:val="0"/>
      <w:adjustRightInd w:val="0"/>
      <w:spacing w:before="57" w:after="0" w:line="360" w:lineRule="auto"/>
      <w:jc w:val="both"/>
    </w:pPr>
    <w:rPr>
      <w:rFonts w:ascii="Times New Roman" w:eastAsia="Times New Roman" w:hAnsi="Times New Roman" w:cs="Times New Roman"/>
      <w:color w:val="000000"/>
      <w:kern w:val="0"/>
      <w:szCs w:val="23"/>
      <w:u w:val="single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5C0732"/>
    <w:pPr>
      <w:widowControl w:val="0"/>
      <w:autoSpaceDE w:val="0"/>
      <w:autoSpaceDN w:val="0"/>
      <w:adjustRightInd w:val="0"/>
      <w:spacing w:after="120" w:line="360" w:lineRule="auto"/>
      <w:ind w:left="283" w:firstLine="284"/>
      <w:jc w:val="both"/>
    </w:pPr>
    <w:rPr>
      <w:color w:val="00000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0732"/>
    <w:rPr>
      <w:rFonts w:ascii="Times New Roman" w:eastAsia="Times New Roman" w:hAnsi="Times New Roman" w:cs="Times New Roman"/>
      <w:color w:val="000000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2840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6</cp:revision>
  <dcterms:created xsi:type="dcterms:W3CDTF">2025-10-10T09:00:00Z</dcterms:created>
  <dcterms:modified xsi:type="dcterms:W3CDTF">2025-11-14T11:04:00Z</dcterms:modified>
</cp:coreProperties>
</file>